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1F48FD7"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C22306">
        <w:rPr>
          <w:rFonts w:cs="Arial"/>
          <w:b/>
          <w:sz w:val="24"/>
          <w:szCs w:val="24"/>
        </w:rPr>
        <w:t>0553</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F28522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01F08" w:rsidRPr="00401F08">
        <w:rPr>
          <w:rFonts w:cs="Arial"/>
          <w:sz w:val="22"/>
        </w:rPr>
        <w:t>Adding contributions not for block approval</w:t>
      </w:r>
    </w:p>
    <w:p w14:paraId="5E8A96B5" w14:textId="3272FA30"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E55BF" w:rsidRPr="006E55BF">
        <w:rPr>
          <w:rFonts w:ascii="Arial" w:hAnsi="Arial" w:cs="Arial"/>
          <w:sz w:val="22"/>
        </w:rPr>
        <w:t>7.3.2 Information of rules and guidelines of specifying band combinations (TP format, notation, band configurations, BCS) [</w:t>
      </w:r>
      <w:proofErr w:type="spellStart"/>
      <w:r w:rsidR="006E55BF" w:rsidRPr="006E55BF">
        <w:rPr>
          <w:rFonts w:ascii="Arial" w:hAnsi="Arial" w:cs="Arial"/>
          <w:sz w:val="22"/>
        </w:rPr>
        <w:t>FS_NR_ENDC_combo_rules</w:t>
      </w:r>
      <w:proofErr w:type="spellEnd"/>
      <w:r w:rsidR="006E55BF" w:rsidRPr="006E55BF">
        <w:rPr>
          <w:rFonts w:ascii="Arial" w:hAnsi="Arial" w:cs="Arial"/>
          <w:sz w:val="22"/>
        </w:rPr>
        <w:t>]</w:t>
      </w:r>
    </w:p>
    <w:p w14:paraId="2E5C6AEA" w14:textId="05C496C4"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50868BEF"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this contribution, we </w:t>
      </w:r>
      <w:r>
        <w:rPr>
          <w:rFonts w:eastAsia="SimSun"/>
          <w:lang w:eastAsia="zh-CN"/>
        </w:rPr>
        <w:t xml:space="preserve">provide a status of the band combinations not for block approval and the related frameworks and formulate proposals to include in </w:t>
      </w:r>
      <w:r>
        <w:rPr>
          <w:lang w:val="en-GB" w:eastAsia="zh-CN"/>
        </w:rPr>
        <w:t>rules and guidelines of specifying band combinations TR for these cases.</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7CA1ADF5" w14:textId="4B31B054" w:rsidR="00951B62" w:rsidRDefault="007C2743" w:rsidP="00951B62">
      <w:pPr>
        <w:pStyle w:val="Heading2"/>
        <w:spacing w:after="240"/>
        <w:rPr>
          <w:lang w:eastAsia="zh-CN"/>
        </w:rPr>
      </w:pPr>
      <w:r>
        <w:rPr>
          <w:lang w:eastAsia="zh-CN"/>
        </w:rPr>
        <w:t>Band combinations not for block approval</w:t>
      </w:r>
    </w:p>
    <w:p w14:paraId="4B4BCED8" w14:textId="1D387A1D" w:rsidR="007C2743" w:rsidRDefault="007C2743" w:rsidP="007C2743">
      <w:pPr>
        <w:rPr>
          <w:lang w:val="en-GB" w:eastAsia="zh-CN"/>
        </w:rPr>
      </w:pPr>
      <w:r>
        <w:rPr>
          <w:lang w:val="en-GB" w:eastAsia="zh-CN"/>
        </w:rPr>
        <w:t xml:space="preserve">The current TR on rules and guidelines of specifying band combinations focusses on </w:t>
      </w:r>
      <w:r w:rsidR="006E3F34">
        <w:rPr>
          <w:lang w:val="en-GB" w:eastAsia="zh-CN"/>
        </w:rPr>
        <w:t>the block approval process and related TPs. However</w:t>
      </w:r>
      <w:r w:rsidR="00BA5838">
        <w:rPr>
          <w:lang w:val="en-GB" w:eastAsia="zh-CN"/>
        </w:rPr>
        <w:t>,</w:t>
      </w:r>
      <w:r w:rsidR="006E3F34">
        <w:rPr>
          <w:lang w:val="en-GB" w:eastAsia="zh-CN"/>
        </w:rPr>
        <w:t xml:space="preserve"> there also band combinations that are not for block approval which have been defined in [1</w:t>
      </w:r>
      <w:r w:rsidR="00BA5838">
        <w:rPr>
          <w:lang w:val="en-GB" w:eastAsia="zh-CN"/>
        </w:rPr>
        <w:t>,</w:t>
      </w:r>
      <w:r w:rsidR="002722BE">
        <w:rPr>
          <w:lang w:val="en-GB" w:eastAsia="zh-CN"/>
        </w:rPr>
        <w:t xml:space="preserve"> </w:t>
      </w:r>
      <w:r w:rsidR="00BA5838">
        <w:rPr>
          <w:lang w:val="en-GB" w:eastAsia="zh-CN"/>
        </w:rPr>
        <w:t>2</w:t>
      </w:r>
      <w:r w:rsidR="006E3F34">
        <w:rPr>
          <w:lang w:val="en-GB" w:eastAsia="zh-CN"/>
        </w:rPr>
        <w:t>] and that are covered in a separate agenda item and thread in RAN4.</w:t>
      </w:r>
    </w:p>
    <w:p w14:paraId="78C467A3" w14:textId="07224ACF" w:rsidR="00BA5838" w:rsidRDefault="00BA5838" w:rsidP="00BA5838">
      <w:pPr>
        <w:spacing w:after="0"/>
        <w:rPr>
          <w:lang w:val="en-GB" w:eastAsia="zh-CN"/>
        </w:rPr>
      </w:pPr>
      <w:r>
        <w:rPr>
          <w:lang w:val="en-GB" w:eastAsia="zh-CN"/>
        </w:rPr>
        <w:t>There are two types of combinations not for block approval:</w:t>
      </w:r>
    </w:p>
    <w:p w14:paraId="15BCCD72" w14:textId="55CE09E4" w:rsidR="00BA5838" w:rsidRDefault="00BA5838" w:rsidP="00BA5838">
      <w:pPr>
        <w:pStyle w:val="ListParagraph"/>
        <w:numPr>
          <w:ilvl w:val="0"/>
          <w:numId w:val="42"/>
        </w:numPr>
        <w:spacing w:after="0"/>
        <w:rPr>
          <w:lang w:val="en-GB" w:eastAsia="zh-CN"/>
        </w:rPr>
      </w:pPr>
      <w:r w:rsidRPr="00BA5838">
        <w:rPr>
          <w:lang w:val="en-GB" w:eastAsia="zh-CN"/>
        </w:rPr>
        <w:t>Those not applicable in Release 17</w:t>
      </w:r>
    </w:p>
    <w:p w14:paraId="1FF5E020" w14:textId="4855ACD7" w:rsidR="00BA5838" w:rsidRDefault="00BA5838" w:rsidP="00BA5838">
      <w:pPr>
        <w:pStyle w:val="ListParagraph"/>
        <w:numPr>
          <w:ilvl w:val="0"/>
          <w:numId w:val="42"/>
        </w:numPr>
        <w:spacing w:after="0"/>
        <w:rPr>
          <w:lang w:val="en-GB" w:eastAsia="zh-CN"/>
        </w:rPr>
      </w:pPr>
      <w:r>
        <w:rPr>
          <w:lang w:val="en-GB" w:eastAsia="zh-CN"/>
        </w:rPr>
        <w:t xml:space="preserve">Those that require new </w:t>
      </w:r>
      <w:r w:rsidR="002722BE">
        <w:rPr>
          <w:lang w:val="en-GB" w:eastAsia="zh-CN"/>
        </w:rPr>
        <w:t>specification framework due to IMD of intra-band UL CA configuration</w:t>
      </w:r>
    </w:p>
    <w:p w14:paraId="0822093D" w14:textId="64858F87" w:rsidR="002722BE" w:rsidRDefault="002722BE" w:rsidP="002722BE">
      <w:pPr>
        <w:pStyle w:val="ListParagraph"/>
        <w:numPr>
          <w:ilvl w:val="0"/>
          <w:numId w:val="42"/>
        </w:numPr>
        <w:spacing w:after="0"/>
        <w:rPr>
          <w:lang w:val="en-GB" w:eastAsia="zh-CN"/>
        </w:rPr>
      </w:pPr>
      <w:r>
        <w:rPr>
          <w:lang w:val="en-GB" w:eastAsia="zh-CN"/>
        </w:rPr>
        <w:t>Those that require new specification framework due to triple beat of intra-band UL CA + second band UL configuration</w:t>
      </w:r>
    </w:p>
    <w:p w14:paraId="1DA11956" w14:textId="78E2F801" w:rsidR="002722BE" w:rsidRDefault="002722BE" w:rsidP="00BA5838">
      <w:pPr>
        <w:pStyle w:val="ListParagraph"/>
        <w:numPr>
          <w:ilvl w:val="0"/>
          <w:numId w:val="42"/>
        </w:numPr>
        <w:spacing w:after="0"/>
        <w:rPr>
          <w:lang w:val="en-GB" w:eastAsia="zh-CN"/>
        </w:rPr>
      </w:pPr>
      <w:r>
        <w:rPr>
          <w:lang w:val="en-GB" w:eastAsia="zh-CN"/>
        </w:rPr>
        <w:t>Those that require additional discussion on architecture or feasibility</w:t>
      </w:r>
      <w:r w:rsidR="00701128">
        <w:rPr>
          <w:lang w:val="en-GB" w:eastAsia="zh-CN"/>
        </w:rPr>
        <w:t>.</w:t>
      </w:r>
    </w:p>
    <w:p w14:paraId="0C4E6949" w14:textId="77777777" w:rsidR="002722BE" w:rsidRDefault="002722BE" w:rsidP="002722BE">
      <w:pPr>
        <w:spacing w:after="0"/>
        <w:rPr>
          <w:lang w:val="en-GB" w:eastAsia="zh-CN"/>
        </w:rPr>
      </w:pPr>
    </w:p>
    <w:p w14:paraId="07FCB7A4" w14:textId="02199E48" w:rsidR="002722BE" w:rsidRDefault="002722BE" w:rsidP="002722BE">
      <w:pPr>
        <w:spacing w:after="0"/>
        <w:rPr>
          <w:lang w:val="en-GB" w:eastAsia="zh-CN"/>
        </w:rPr>
      </w:pPr>
      <w:r>
        <w:rPr>
          <w:lang w:val="en-GB" w:eastAsia="zh-CN"/>
        </w:rPr>
        <w:t>These case where covered within two way</w:t>
      </w:r>
      <w:r w:rsidR="00701128">
        <w:rPr>
          <w:lang w:val="en-GB" w:eastAsia="zh-CN"/>
        </w:rPr>
        <w:t>s forward</w:t>
      </w:r>
      <w:r>
        <w:rPr>
          <w:lang w:val="en-GB" w:eastAsia="zh-CN"/>
        </w:rPr>
        <w:t xml:space="preserve"> in RAN plenary [1] and RAN4 [2</w:t>
      </w:r>
      <w:proofErr w:type="gramStart"/>
      <w:r w:rsidR="000D2512">
        <w:rPr>
          <w:lang w:val="en-GB" w:eastAsia="zh-CN"/>
        </w:rPr>
        <w:t>,3</w:t>
      </w:r>
      <w:proofErr w:type="gramEnd"/>
      <w:r>
        <w:rPr>
          <w:lang w:val="en-GB" w:eastAsia="zh-CN"/>
        </w:rPr>
        <w:t>].</w:t>
      </w:r>
    </w:p>
    <w:p w14:paraId="051DBFE3" w14:textId="77777777" w:rsidR="002722BE" w:rsidRPr="002722BE" w:rsidRDefault="002722BE" w:rsidP="002722BE">
      <w:pPr>
        <w:spacing w:after="0"/>
        <w:rPr>
          <w:lang w:val="en-GB" w:eastAsia="zh-CN"/>
        </w:rPr>
      </w:pPr>
    </w:p>
    <w:p w14:paraId="43342F3B" w14:textId="21F814C2" w:rsidR="006E3F34" w:rsidRDefault="006E3F34" w:rsidP="006E3F34">
      <w:pPr>
        <w:spacing w:after="0"/>
        <w:rPr>
          <w:lang w:val="en-GB" w:eastAsia="zh-CN"/>
        </w:rPr>
      </w:pPr>
      <w:r w:rsidRPr="006E3F34">
        <w:rPr>
          <w:lang w:eastAsia="zh-CN"/>
        </w:rPr>
        <w:t xml:space="preserve">Combinations </w:t>
      </w:r>
      <w:r>
        <w:rPr>
          <w:lang w:eastAsia="zh-CN"/>
        </w:rPr>
        <w:t>n</w:t>
      </w:r>
      <w:r w:rsidRPr="006E3F34">
        <w:rPr>
          <w:lang w:eastAsia="zh-CN"/>
        </w:rPr>
        <w:t xml:space="preserve">ot for </w:t>
      </w:r>
      <w:r>
        <w:rPr>
          <w:lang w:eastAsia="zh-CN"/>
        </w:rPr>
        <w:t>b</w:t>
      </w:r>
      <w:r w:rsidRPr="006E3F34">
        <w:rPr>
          <w:lang w:eastAsia="zh-CN"/>
        </w:rPr>
        <w:t xml:space="preserve">lock </w:t>
      </w:r>
      <w:r>
        <w:rPr>
          <w:lang w:eastAsia="zh-CN"/>
        </w:rPr>
        <w:t>a</w:t>
      </w:r>
      <w:r w:rsidRPr="006E3F34">
        <w:rPr>
          <w:lang w:eastAsia="zh-CN"/>
        </w:rPr>
        <w:t>pproval</w:t>
      </w:r>
      <w:r>
        <w:rPr>
          <w:lang w:eastAsia="zh-CN"/>
        </w:rPr>
        <w:t xml:space="preserve"> and not applicable in Release 17</w:t>
      </w:r>
      <w:r w:rsidR="00BA5838">
        <w:rPr>
          <w:lang w:eastAsia="zh-CN"/>
        </w:rPr>
        <w:t xml:space="preserve"> in [1]</w:t>
      </w:r>
      <w:r>
        <w:rPr>
          <w:lang w:eastAsia="zh-CN"/>
        </w:rPr>
        <w:t>:</w:t>
      </w:r>
    </w:p>
    <w:p w14:paraId="68987D88" w14:textId="77777777" w:rsidR="00194376" w:rsidRPr="006E3F34" w:rsidRDefault="009F587F" w:rsidP="006E3F34">
      <w:pPr>
        <w:numPr>
          <w:ilvl w:val="0"/>
          <w:numId w:val="39"/>
        </w:numPr>
        <w:tabs>
          <w:tab w:val="num" w:pos="720"/>
        </w:tabs>
        <w:spacing w:after="0"/>
        <w:rPr>
          <w:lang w:eastAsia="zh-CN"/>
        </w:rPr>
      </w:pPr>
      <w:r w:rsidRPr="006E3F34">
        <w:rPr>
          <w:lang w:eastAsia="zh-CN"/>
        </w:rPr>
        <w:t>Intra-band contiguous EN-DC with new bandwidth class, such as classes AC and CB: Need a new feature defined.</w:t>
      </w:r>
    </w:p>
    <w:p w14:paraId="7FE43AC2" w14:textId="77777777" w:rsidR="00BA5838" w:rsidRPr="006E3F34" w:rsidRDefault="00BA5838" w:rsidP="00BA5838">
      <w:pPr>
        <w:numPr>
          <w:ilvl w:val="0"/>
          <w:numId w:val="39"/>
        </w:numPr>
        <w:tabs>
          <w:tab w:val="num" w:pos="720"/>
        </w:tabs>
        <w:spacing w:after="0"/>
        <w:rPr>
          <w:lang w:eastAsia="zh-CN"/>
        </w:rPr>
      </w:pPr>
      <w:r w:rsidRPr="006E3F34">
        <w:rPr>
          <w:lang w:eastAsia="zh-CN"/>
        </w:rPr>
        <w:t>Intra-band UL CA with 2 CCs where A-MPR requirements have not been specified (in basket WID not for block approval)</w:t>
      </w:r>
    </w:p>
    <w:p w14:paraId="5F57AF3E" w14:textId="77777777" w:rsidR="00194376" w:rsidRPr="006E3F34" w:rsidRDefault="009F587F" w:rsidP="006E3F34">
      <w:pPr>
        <w:numPr>
          <w:ilvl w:val="0"/>
          <w:numId w:val="39"/>
        </w:numPr>
        <w:tabs>
          <w:tab w:val="num" w:pos="720"/>
        </w:tabs>
        <w:spacing w:after="0"/>
        <w:rPr>
          <w:lang w:eastAsia="zh-CN"/>
        </w:rPr>
      </w:pPr>
      <w:r w:rsidRPr="006E3F34">
        <w:rPr>
          <w:lang w:eastAsia="zh-CN"/>
        </w:rPr>
        <w:t>Intra-band contiguous UL CA with 3 CCs (feature not yet defined)</w:t>
      </w:r>
    </w:p>
    <w:p w14:paraId="41EAC41A" w14:textId="77777777" w:rsidR="00194376" w:rsidRPr="006E3F34" w:rsidRDefault="009F587F" w:rsidP="006E3F34">
      <w:pPr>
        <w:numPr>
          <w:ilvl w:val="0"/>
          <w:numId w:val="39"/>
        </w:numPr>
        <w:tabs>
          <w:tab w:val="num" w:pos="720"/>
        </w:tabs>
        <w:spacing w:after="0"/>
        <w:rPr>
          <w:lang w:eastAsia="zh-CN"/>
        </w:rPr>
      </w:pPr>
      <w:r w:rsidRPr="006E3F34">
        <w:rPr>
          <w:lang w:eastAsia="zh-CN"/>
        </w:rPr>
        <w:t>UL CA with three or more non-contiguous CCs (feature not yet defined) including</w:t>
      </w:r>
    </w:p>
    <w:p w14:paraId="6671E678" w14:textId="77777777" w:rsidR="00194376" w:rsidRPr="006E3F34" w:rsidRDefault="009F587F" w:rsidP="006E3F34">
      <w:pPr>
        <w:numPr>
          <w:ilvl w:val="1"/>
          <w:numId w:val="39"/>
        </w:numPr>
        <w:tabs>
          <w:tab w:val="num" w:pos="1440"/>
        </w:tabs>
        <w:spacing w:after="0"/>
        <w:rPr>
          <w:lang w:eastAsia="zh-CN"/>
        </w:rPr>
      </w:pPr>
      <w:r w:rsidRPr="006E3F34">
        <w:rPr>
          <w:lang w:eastAsia="zh-CN"/>
        </w:rPr>
        <w:t>Inter-band UL CA with UL in three or more bands</w:t>
      </w:r>
    </w:p>
    <w:p w14:paraId="3AA37F4F" w14:textId="77777777" w:rsidR="00194376" w:rsidRPr="006E3F34" w:rsidRDefault="009F587F" w:rsidP="006E3F34">
      <w:pPr>
        <w:numPr>
          <w:ilvl w:val="1"/>
          <w:numId w:val="39"/>
        </w:numPr>
        <w:tabs>
          <w:tab w:val="num" w:pos="1440"/>
        </w:tabs>
        <w:spacing w:after="0"/>
        <w:rPr>
          <w:lang w:eastAsia="zh-CN"/>
        </w:rPr>
      </w:pPr>
      <w:r w:rsidRPr="006E3F34">
        <w:rPr>
          <w:lang w:eastAsia="zh-CN"/>
        </w:rPr>
        <w:t>Intra-band non-contiguous UL CA with three or more discrete UL CCs</w:t>
      </w:r>
    </w:p>
    <w:p w14:paraId="2D57BAE3" w14:textId="2BD9CECE" w:rsidR="00194376" w:rsidRDefault="009F587F" w:rsidP="006E3F34">
      <w:pPr>
        <w:numPr>
          <w:ilvl w:val="1"/>
          <w:numId w:val="39"/>
        </w:numPr>
        <w:tabs>
          <w:tab w:val="num" w:pos="1440"/>
        </w:tabs>
        <w:spacing w:after="0"/>
        <w:rPr>
          <w:lang w:eastAsia="zh-CN"/>
        </w:rPr>
      </w:pPr>
      <w:r w:rsidRPr="006E3F34">
        <w:rPr>
          <w:lang w:eastAsia="zh-CN"/>
        </w:rPr>
        <w:t>Inter-band UL CA consisting of intra-band non-contiguous UL CA</w:t>
      </w:r>
      <w:r w:rsidR="00701128">
        <w:rPr>
          <w:lang w:eastAsia="zh-CN"/>
        </w:rPr>
        <w:t>.</w:t>
      </w:r>
      <w:r w:rsidRPr="006E3F34">
        <w:rPr>
          <w:lang w:eastAsia="zh-CN"/>
        </w:rPr>
        <w:t xml:space="preserve"> </w:t>
      </w:r>
    </w:p>
    <w:p w14:paraId="3F434A8C" w14:textId="77777777" w:rsidR="006E3F34" w:rsidRDefault="006E3F34" w:rsidP="006E3F34">
      <w:pPr>
        <w:spacing w:after="0"/>
        <w:rPr>
          <w:lang w:eastAsia="zh-CN"/>
        </w:rPr>
      </w:pPr>
    </w:p>
    <w:p w14:paraId="3235A491" w14:textId="15A95D65" w:rsidR="006E3F34" w:rsidRPr="006E3F34" w:rsidRDefault="006E3F34" w:rsidP="006E3F34">
      <w:pPr>
        <w:spacing w:after="0"/>
        <w:rPr>
          <w:lang w:eastAsia="zh-CN"/>
        </w:rPr>
      </w:pPr>
      <w:r w:rsidRPr="006E3F34">
        <w:rPr>
          <w:lang w:eastAsia="zh-CN"/>
        </w:rPr>
        <w:t xml:space="preserve">Combinations </w:t>
      </w:r>
      <w:r>
        <w:rPr>
          <w:lang w:eastAsia="zh-CN"/>
        </w:rPr>
        <w:t>n</w:t>
      </w:r>
      <w:r w:rsidRPr="006E3F34">
        <w:rPr>
          <w:lang w:eastAsia="zh-CN"/>
        </w:rPr>
        <w:t xml:space="preserve">ot for </w:t>
      </w:r>
      <w:r>
        <w:rPr>
          <w:lang w:eastAsia="zh-CN"/>
        </w:rPr>
        <w:t>b</w:t>
      </w:r>
      <w:r w:rsidRPr="006E3F34">
        <w:rPr>
          <w:lang w:eastAsia="zh-CN"/>
        </w:rPr>
        <w:t xml:space="preserve">lock </w:t>
      </w:r>
      <w:r>
        <w:rPr>
          <w:lang w:eastAsia="zh-CN"/>
        </w:rPr>
        <w:t>a</w:t>
      </w:r>
      <w:r w:rsidRPr="006E3F34">
        <w:rPr>
          <w:lang w:eastAsia="zh-CN"/>
        </w:rPr>
        <w:t>pproval</w:t>
      </w:r>
      <w:r>
        <w:rPr>
          <w:lang w:eastAsia="zh-CN"/>
        </w:rPr>
        <w:t xml:space="preserve"> as additional analysis is needed versus block approval</w:t>
      </w:r>
      <w:r w:rsidR="00BA5838">
        <w:rPr>
          <w:lang w:eastAsia="zh-CN"/>
        </w:rPr>
        <w:t xml:space="preserve"> in [2]</w:t>
      </w:r>
      <w:r>
        <w:rPr>
          <w:lang w:eastAsia="zh-CN"/>
        </w:rPr>
        <w:t>:</w:t>
      </w:r>
    </w:p>
    <w:p w14:paraId="6F30F83A" w14:textId="77777777" w:rsidR="00194376" w:rsidRPr="00BA5838" w:rsidRDefault="009F587F" w:rsidP="00BA5838">
      <w:pPr>
        <w:numPr>
          <w:ilvl w:val="0"/>
          <w:numId w:val="39"/>
        </w:numPr>
        <w:tabs>
          <w:tab w:val="num" w:pos="720"/>
        </w:tabs>
        <w:spacing w:after="0"/>
        <w:rPr>
          <w:lang w:eastAsia="zh-CN"/>
        </w:rPr>
      </w:pPr>
      <w:r w:rsidRPr="00BA5838">
        <w:rPr>
          <w:lang w:eastAsia="zh-CN"/>
        </w:rPr>
        <w:t xml:space="preserve">Inter-band DL CA with intra-band contiguous or non-contiguous UL CA which has potential IMD impact to the simultaneous </w:t>
      </w:r>
      <w:proofErr w:type="spellStart"/>
      <w:r w:rsidRPr="00BA5838">
        <w:rPr>
          <w:lang w:eastAsia="zh-CN"/>
        </w:rPr>
        <w:t>Tx</w:t>
      </w:r>
      <w:proofErr w:type="spellEnd"/>
      <w:r w:rsidRPr="00BA5838">
        <w:rPr>
          <w:lang w:eastAsia="zh-CN"/>
        </w:rPr>
        <w:t xml:space="preserve">/Rx cross-band DL. No simultaneous </w:t>
      </w:r>
      <w:proofErr w:type="spellStart"/>
      <w:r w:rsidRPr="00BA5838">
        <w:rPr>
          <w:lang w:eastAsia="zh-CN"/>
        </w:rPr>
        <w:t>Tx</w:t>
      </w:r>
      <w:proofErr w:type="spellEnd"/>
      <w:r w:rsidRPr="00BA5838">
        <w:rPr>
          <w:lang w:eastAsia="zh-CN"/>
        </w:rPr>
        <w:t>/Rx to victim DL band is still applicable to block approval with a clarification note in the TP.</w:t>
      </w:r>
    </w:p>
    <w:p w14:paraId="44AFBDF5" w14:textId="77777777" w:rsidR="00194376" w:rsidRPr="00BA5838" w:rsidRDefault="009F587F" w:rsidP="00BA5838">
      <w:pPr>
        <w:numPr>
          <w:ilvl w:val="1"/>
          <w:numId w:val="39"/>
        </w:numPr>
        <w:spacing w:after="0"/>
        <w:rPr>
          <w:lang w:eastAsia="zh-CN"/>
        </w:rPr>
      </w:pPr>
      <w:r w:rsidRPr="00BA5838">
        <w:rPr>
          <w:lang w:eastAsia="zh-CN"/>
        </w:rPr>
        <w:t>Develop IMD analysis framework and related MSD specification tables.</w:t>
      </w:r>
    </w:p>
    <w:p w14:paraId="251747A2" w14:textId="77777777" w:rsidR="00194376" w:rsidRPr="00BA5838" w:rsidRDefault="009F587F" w:rsidP="00BA5838">
      <w:pPr>
        <w:numPr>
          <w:ilvl w:val="1"/>
          <w:numId w:val="39"/>
        </w:numPr>
        <w:spacing w:after="0"/>
        <w:rPr>
          <w:lang w:eastAsia="zh-CN"/>
        </w:rPr>
      </w:pPr>
      <w:r w:rsidRPr="00BA5838">
        <w:rPr>
          <w:lang w:eastAsia="zh-CN"/>
        </w:rPr>
        <w:t xml:space="preserve">Example: </w:t>
      </w:r>
      <w:proofErr w:type="spellStart"/>
      <w:r w:rsidRPr="00BA5838">
        <w:rPr>
          <w:lang w:eastAsia="zh-CN"/>
        </w:rPr>
        <w:t>CA_nX-nY</w:t>
      </w:r>
      <w:proofErr w:type="spellEnd"/>
      <w:r w:rsidRPr="00BA5838">
        <w:rPr>
          <w:lang w:eastAsia="zh-CN"/>
        </w:rPr>
        <w:t xml:space="preserve">(2A) or </w:t>
      </w:r>
      <w:proofErr w:type="spellStart"/>
      <w:r w:rsidRPr="00BA5838">
        <w:rPr>
          <w:lang w:eastAsia="zh-CN"/>
        </w:rPr>
        <w:t>CA_nX-nY</w:t>
      </w:r>
      <w:proofErr w:type="spellEnd"/>
      <w:r w:rsidRPr="00BA5838">
        <w:rPr>
          <w:lang w:eastAsia="zh-CN"/>
        </w:rPr>
        <w:t>(2A)-</w:t>
      </w:r>
      <w:proofErr w:type="spellStart"/>
      <w:r w:rsidRPr="00BA5838">
        <w:rPr>
          <w:lang w:eastAsia="zh-CN"/>
        </w:rPr>
        <w:t>nZ</w:t>
      </w:r>
      <w:proofErr w:type="spellEnd"/>
      <w:r w:rsidRPr="00BA5838">
        <w:rPr>
          <w:lang w:eastAsia="zh-CN"/>
        </w:rPr>
        <w:t xml:space="preserve"> with UL </w:t>
      </w:r>
      <w:proofErr w:type="spellStart"/>
      <w:r w:rsidRPr="00BA5838">
        <w:rPr>
          <w:lang w:eastAsia="zh-CN"/>
        </w:rPr>
        <w:t>CA_nY</w:t>
      </w:r>
      <w:proofErr w:type="spellEnd"/>
      <w:r w:rsidRPr="00BA5838">
        <w:rPr>
          <w:lang w:eastAsia="zh-CN"/>
        </w:rPr>
        <w:t xml:space="preserve">(2A) </w:t>
      </w:r>
    </w:p>
    <w:p w14:paraId="0923CD59" w14:textId="77777777" w:rsidR="00194376" w:rsidRPr="00BA5838" w:rsidRDefault="009F587F" w:rsidP="00BA5838">
      <w:pPr>
        <w:numPr>
          <w:ilvl w:val="0"/>
          <w:numId w:val="39"/>
        </w:numPr>
        <w:tabs>
          <w:tab w:val="num" w:pos="720"/>
        </w:tabs>
        <w:spacing w:after="0"/>
        <w:rPr>
          <w:lang w:eastAsia="zh-CN"/>
        </w:rPr>
      </w:pPr>
      <w:r w:rsidRPr="00BA5838">
        <w:rPr>
          <w:lang w:eastAsia="zh-CN"/>
        </w:rPr>
        <w:t xml:space="preserve">Inter-band combinations with three UL CCs in two bands. If more than one CC in one band, the CC should be contiguous. No simultaneous </w:t>
      </w:r>
      <w:proofErr w:type="spellStart"/>
      <w:r w:rsidRPr="00BA5838">
        <w:rPr>
          <w:lang w:eastAsia="zh-CN"/>
        </w:rPr>
        <w:t>Tx</w:t>
      </w:r>
      <w:proofErr w:type="spellEnd"/>
      <w:r w:rsidRPr="00BA5838">
        <w:rPr>
          <w:lang w:eastAsia="zh-CN"/>
        </w:rPr>
        <w:t>/Rx to victim DL band is still applicable to block approval with a clarification note in the TP.</w:t>
      </w:r>
    </w:p>
    <w:p w14:paraId="3D898B5A" w14:textId="77777777" w:rsidR="00194376" w:rsidRPr="00BA5838" w:rsidRDefault="009F587F" w:rsidP="00BA5838">
      <w:pPr>
        <w:numPr>
          <w:ilvl w:val="0"/>
          <w:numId w:val="39"/>
        </w:numPr>
        <w:tabs>
          <w:tab w:val="num" w:pos="720"/>
        </w:tabs>
        <w:spacing w:after="0"/>
        <w:rPr>
          <w:lang w:eastAsia="zh-CN"/>
        </w:rPr>
      </w:pPr>
      <w:r w:rsidRPr="00BA5838">
        <w:rPr>
          <w:lang w:eastAsia="zh-CN"/>
        </w:rPr>
        <w:t>Triple-beat analysis should be provided for two and three DL band cases for cross-band MSD in simultaneous TX/RX DL bands.</w:t>
      </w:r>
    </w:p>
    <w:p w14:paraId="60B3C220" w14:textId="77777777" w:rsidR="00194376" w:rsidRPr="00BA5838" w:rsidRDefault="009F587F" w:rsidP="00BA5838">
      <w:pPr>
        <w:numPr>
          <w:ilvl w:val="1"/>
          <w:numId w:val="39"/>
        </w:numPr>
        <w:spacing w:after="0"/>
        <w:rPr>
          <w:lang w:eastAsia="zh-CN"/>
        </w:rPr>
      </w:pPr>
      <w:r w:rsidRPr="00BA5838">
        <w:rPr>
          <w:lang w:eastAsia="zh-CN"/>
        </w:rPr>
        <w:t>Develop IMD and triple-beat analysis framework and related MSD specification tables with three UL CC cases as a priority.</w:t>
      </w:r>
    </w:p>
    <w:p w14:paraId="6B2B3BEF" w14:textId="77777777" w:rsidR="00194376" w:rsidRPr="00BA5838" w:rsidRDefault="009F587F" w:rsidP="00BA5838">
      <w:pPr>
        <w:numPr>
          <w:ilvl w:val="1"/>
          <w:numId w:val="39"/>
        </w:numPr>
        <w:spacing w:after="0"/>
        <w:rPr>
          <w:lang w:eastAsia="zh-CN"/>
        </w:rPr>
      </w:pPr>
      <w:r w:rsidRPr="00BA5838">
        <w:rPr>
          <w:lang w:eastAsia="zh-CN"/>
        </w:rPr>
        <w:t xml:space="preserve">Example: </w:t>
      </w:r>
      <w:proofErr w:type="spellStart"/>
      <w:r w:rsidRPr="00BA5838">
        <w:rPr>
          <w:lang w:eastAsia="zh-CN"/>
        </w:rPr>
        <w:t>CA_nX-nYB</w:t>
      </w:r>
      <w:proofErr w:type="spellEnd"/>
      <w:r w:rsidRPr="00BA5838">
        <w:rPr>
          <w:lang w:eastAsia="zh-CN"/>
        </w:rPr>
        <w:t xml:space="preserve">/C or </w:t>
      </w:r>
      <w:proofErr w:type="spellStart"/>
      <w:r w:rsidRPr="00BA5838">
        <w:rPr>
          <w:lang w:eastAsia="zh-CN"/>
        </w:rPr>
        <w:t>CA_nX-nYB</w:t>
      </w:r>
      <w:proofErr w:type="spellEnd"/>
      <w:r w:rsidRPr="00BA5838">
        <w:rPr>
          <w:lang w:eastAsia="zh-CN"/>
        </w:rPr>
        <w:t>/C-</w:t>
      </w:r>
      <w:proofErr w:type="spellStart"/>
      <w:r w:rsidRPr="00BA5838">
        <w:rPr>
          <w:lang w:eastAsia="zh-CN"/>
        </w:rPr>
        <w:t>nZ</w:t>
      </w:r>
      <w:proofErr w:type="spellEnd"/>
      <w:r w:rsidRPr="00BA5838">
        <w:rPr>
          <w:lang w:eastAsia="zh-CN"/>
        </w:rPr>
        <w:t xml:space="preserve"> with UL </w:t>
      </w:r>
      <w:proofErr w:type="spellStart"/>
      <w:r w:rsidRPr="00BA5838">
        <w:rPr>
          <w:lang w:eastAsia="zh-CN"/>
        </w:rPr>
        <w:t>CA_nX-nYB</w:t>
      </w:r>
      <w:proofErr w:type="spellEnd"/>
      <w:r w:rsidRPr="00BA5838">
        <w:rPr>
          <w:lang w:eastAsia="zh-CN"/>
        </w:rPr>
        <w:t>/C</w:t>
      </w:r>
    </w:p>
    <w:p w14:paraId="3CF87046" w14:textId="2B2D05F6" w:rsidR="00BA5838" w:rsidRDefault="009F587F" w:rsidP="00BA5838">
      <w:pPr>
        <w:numPr>
          <w:ilvl w:val="0"/>
          <w:numId w:val="39"/>
        </w:numPr>
        <w:tabs>
          <w:tab w:val="num" w:pos="720"/>
        </w:tabs>
        <w:spacing w:after="0"/>
        <w:rPr>
          <w:lang w:eastAsia="zh-CN"/>
        </w:rPr>
      </w:pPr>
      <w:r w:rsidRPr="00BA5838">
        <w:rPr>
          <w:lang w:eastAsia="zh-CN"/>
        </w:rPr>
        <w:t>Intra-band UL CA with two CCs where A-MPR requirements have not been specified.</w:t>
      </w:r>
    </w:p>
    <w:p w14:paraId="61A7F136" w14:textId="77777777" w:rsidR="00194376" w:rsidRPr="00BA5838" w:rsidRDefault="009F587F" w:rsidP="00BA5838">
      <w:pPr>
        <w:numPr>
          <w:ilvl w:val="0"/>
          <w:numId w:val="39"/>
        </w:numPr>
        <w:tabs>
          <w:tab w:val="num" w:pos="720"/>
        </w:tabs>
        <w:spacing w:after="0"/>
        <w:rPr>
          <w:lang w:eastAsia="zh-CN"/>
        </w:rPr>
      </w:pPr>
      <w:r w:rsidRPr="00BA5838">
        <w:rPr>
          <w:lang w:eastAsia="zh-CN"/>
        </w:rPr>
        <w:t>Inter-band combinations with three or more bands below 1 GHz with UL in one or two bands</w:t>
      </w:r>
    </w:p>
    <w:p w14:paraId="02DD94B7" w14:textId="77777777" w:rsidR="00194376" w:rsidRPr="00BA5838" w:rsidRDefault="009F587F" w:rsidP="00BA5838">
      <w:pPr>
        <w:numPr>
          <w:ilvl w:val="1"/>
          <w:numId w:val="39"/>
        </w:numPr>
        <w:spacing w:after="0"/>
        <w:rPr>
          <w:lang w:eastAsia="zh-CN"/>
        </w:rPr>
      </w:pPr>
      <w:r w:rsidRPr="00BA5838">
        <w:rPr>
          <w:lang w:eastAsia="zh-CN"/>
        </w:rPr>
        <w:t>Example: DC_8-20_n28</w:t>
      </w:r>
    </w:p>
    <w:p w14:paraId="099ED9C5" w14:textId="77777777" w:rsidR="00194376" w:rsidRPr="00BA5838" w:rsidRDefault="009F587F" w:rsidP="00BA5838">
      <w:pPr>
        <w:numPr>
          <w:ilvl w:val="0"/>
          <w:numId w:val="39"/>
        </w:numPr>
        <w:tabs>
          <w:tab w:val="num" w:pos="720"/>
        </w:tabs>
        <w:spacing w:after="0"/>
        <w:rPr>
          <w:lang w:eastAsia="zh-CN"/>
        </w:rPr>
      </w:pPr>
      <w:r w:rsidRPr="00BA5838">
        <w:rPr>
          <w:lang w:eastAsia="zh-CN"/>
        </w:rPr>
        <w:t>Inter-band combinations with two bands below 1 GHz and UL in two bands not yet specified in E-UTRA</w:t>
      </w:r>
    </w:p>
    <w:p w14:paraId="2E151145" w14:textId="77777777" w:rsidR="00194376" w:rsidRPr="00BA5838" w:rsidRDefault="009F587F" w:rsidP="00BA5838">
      <w:pPr>
        <w:numPr>
          <w:ilvl w:val="1"/>
          <w:numId w:val="39"/>
        </w:numPr>
        <w:spacing w:after="0"/>
        <w:rPr>
          <w:lang w:eastAsia="zh-CN"/>
        </w:rPr>
      </w:pPr>
      <w:r w:rsidRPr="00BA5838">
        <w:rPr>
          <w:lang w:eastAsia="zh-CN"/>
        </w:rPr>
        <w:t xml:space="preserve">Example: DC_20_n28 </w:t>
      </w:r>
    </w:p>
    <w:p w14:paraId="79443F19" w14:textId="77777777" w:rsidR="00194376" w:rsidRPr="00BA5838" w:rsidRDefault="009F587F" w:rsidP="00BA5838">
      <w:pPr>
        <w:numPr>
          <w:ilvl w:val="0"/>
          <w:numId w:val="39"/>
        </w:numPr>
        <w:tabs>
          <w:tab w:val="num" w:pos="720"/>
        </w:tabs>
        <w:spacing w:after="0"/>
        <w:rPr>
          <w:lang w:eastAsia="zh-CN"/>
        </w:rPr>
      </w:pPr>
      <w:r w:rsidRPr="00BA5838">
        <w:rPr>
          <w:lang w:eastAsia="zh-CN"/>
        </w:rPr>
        <w:t>Inter-band combinations with three or more bands within 1 – 2.2 GHz with UL in one or two bands not yet specified in E-UTRA.</w:t>
      </w:r>
    </w:p>
    <w:p w14:paraId="794A7984" w14:textId="5DDF737A" w:rsidR="00BA5838" w:rsidRDefault="009F587F" w:rsidP="00BA5838">
      <w:pPr>
        <w:numPr>
          <w:ilvl w:val="1"/>
          <w:numId w:val="39"/>
        </w:numPr>
        <w:spacing w:after="0"/>
        <w:rPr>
          <w:lang w:eastAsia="zh-CN"/>
        </w:rPr>
      </w:pPr>
      <w:r w:rsidRPr="00BA5838">
        <w:rPr>
          <w:lang w:eastAsia="zh-CN"/>
        </w:rPr>
        <w:t>Example: CA_1A-3A-11A (already specified in E-UTRA, for illustration only)</w:t>
      </w:r>
      <w:r w:rsidR="00701128">
        <w:rPr>
          <w:lang w:eastAsia="zh-CN"/>
        </w:rPr>
        <w:t>.</w:t>
      </w:r>
    </w:p>
    <w:p w14:paraId="48123BBA" w14:textId="77777777" w:rsidR="002722BE" w:rsidRDefault="002722BE" w:rsidP="002722BE">
      <w:pPr>
        <w:spacing w:after="0"/>
        <w:rPr>
          <w:b/>
          <w:lang w:val="en-GB" w:eastAsia="zh-CN"/>
        </w:rPr>
      </w:pPr>
    </w:p>
    <w:p w14:paraId="7FADBA2E" w14:textId="605DFA77" w:rsidR="00287CB4" w:rsidRPr="000D2512" w:rsidRDefault="002722BE" w:rsidP="000D2512">
      <w:pPr>
        <w:rPr>
          <w:lang w:val="en-GB" w:eastAsia="zh-CN"/>
        </w:rPr>
      </w:pPr>
      <w:r w:rsidRPr="002722BE">
        <w:rPr>
          <w:lang w:val="en-GB" w:eastAsia="zh-CN"/>
        </w:rPr>
        <w:t>In the contribution we discuss how to capture these aspects in the TR</w:t>
      </w:r>
      <w:r w:rsidR="00701128">
        <w:rPr>
          <w:lang w:val="en-GB" w:eastAsia="zh-CN"/>
        </w:rPr>
        <w:t>,</w:t>
      </w:r>
      <w:r w:rsidRPr="002722BE">
        <w:rPr>
          <w:lang w:val="en-GB" w:eastAsia="zh-CN"/>
        </w:rPr>
        <w:t xml:space="preserve"> but also how these may evolve in Release 18.</w:t>
      </w:r>
    </w:p>
    <w:p w14:paraId="43C77C9B" w14:textId="1C0B8210" w:rsidR="00846A0E" w:rsidRDefault="000D2512" w:rsidP="00846A0E">
      <w:pPr>
        <w:pStyle w:val="Heading2"/>
        <w:spacing w:after="240"/>
        <w:rPr>
          <w:lang w:eastAsia="zh-CN"/>
        </w:rPr>
      </w:pPr>
      <w:r>
        <w:rPr>
          <w:lang w:eastAsia="zh-CN"/>
        </w:rPr>
        <w:lastRenderedPageBreak/>
        <w:t>C</w:t>
      </w:r>
      <w:r w:rsidR="00780CFF">
        <w:rPr>
          <w:lang w:eastAsia="zh-CN"/>
        </w:rPr>
        <w:t>ases</w:t>
      </w:r>
      <w:r>
        <w:rPr>
          <w:lang w:eastAsia="zh-CN"/>
        </w:rPr>
        <w:t xml:space="preserve"> where a new specification</w:t>
      </w:r>
      <w:r w:rsidR="00780CFF">
        <w:rPr>
          <w:lang w:eastAsia="zh-CN"/>
        </w:rPr>
        <w:t xml:space="preserve"> framework has been developed</w:t>
      </w:r>
    </w:p>
    <w:p w14:paraId="1501DC0C" w14:textId="796BE9CF" w:rsidR="00217011" w:rsidRDefault="000D2512" w:rsidP="002439DA">
      <w:pPr>
        <w:spacing w:after="0"/>
        <w:rPr>
          <w:lang w:val="en-GB" w:eastAsia="zh-CN"/>
        </w:rPr>
      </w:pPr>
      <w:r>
        <w:rPr>
          <w:lang w:val="en-GB" w:eastAsia="zh-CN"/>
        </w:rPr>
        <w:t>In [</w:t>
      </w:r>
      <w:r w:rsidR="00780CFF">
        <w:rPr>
          <w:lang w:val="en-GB" w:eastAsia="zh-CN"/>
        </w:rPr>
        <w:t>4</w:t>
      </w:r>
      <w:r>
        <w:rPr>
          <w:lang w:val="en-GB" w:eastAsia="zh-CN"/>
        </w:rPr>
        <w:t>,</w:t>
      </w:r>
      <w:r w:rsidR="00780CFF">
        <w:rPr>
          <w:lang w:val="en-GB" w:eastAsia="zh-CN"/>
        </w:rPr>
        <w:t xml:space="preserve"> 5</w:t>
      </w:r>
      <w:r>
        <w:rPr>
          <w:lang w:val="en-GB" w:eastAsia="zh-CN"/>
        </w:rPr>
        <w:t>], the issues related to IMD or triple beat issues associated with UL configurations including intra-band ULCA</w:t>
      </w:r>
      <w:r w:rsidR="00217011">
        <w:rPr>
          <w:lang w:val="en-GB" w:eastAsia="zh-CN"/>
        </w:rPr>
        <w:t xml:space="preserve"> are discussed and a new specification framework is agreed with cases that are already captured in the specification.</w:t>
      </w:r>
    </w:p>
    <w:p w14:paraId="4D092C40" w14:textId="77777777" w:rsidR="00217011" w:rsidRDefault="00217011" w:rsidP="002439DA">
      <w:pPr>
        <w:spacing w:after="0"/>
        <w:rPr>
          <w:lang w:val="en-GB" w:eastAsia="zh-CN"/>
        </w:rPr>
      </w:pPr>
    </w:p>
    <w:p w14:paraId="5D98926C" w14:textId="22917E69" w:rsidR="00217011" w:rsidRDefault="00217011" w:rsidP="002439DA">
      <w:pPr>
        <w:spacing w:after="0"/>
        <w:rPr>
          <w:lang w:eastAsia="zh-CN"/>
        </w:rPr>
      </w:pPr>
      <w:r>
        <w:rPr>
          <w:lang w:val="en-GB" w:eastAsia="zh-CN"/>
        </w:rPr>
        <w:t>I</w:t>
      </w:r>
      <w:r w:rsidR="00780CFF">
        <w:rPr>
          <w:lang w:val="en-GB" w:eastAsia="zh-CN"/>
        </w:rPr>
        <w:t>n</w:t>
      </w:r>
      <w:r>
        <w:rPr>
          <w:lang w:val="en-GB" w:eastAsia="zh-CN"/>
        </w:rPr>
        <w:t xml:space="preserve"> the cases of inter-band w</w:t>
      </w:r>
      <w:r w:rsidR="00780CFF">
        <w:rPr>
          <w:lang w:val="en-GB" w:eastAsia="zh-CN"/>
        </w:rPr>
        <w:t>ith intra-band ULCA in one band [4], the specification framework is relatively mature with instructions on how to choose test points, expected levels of IMD up to the 11</w:t>
      </w:r>
      <w:r w:rsidR="00780CFF" w:rsidRPr="00780CFF">
        <w:rPr>
          <w:vertAlign w:val="superscript"/>
          <w:lang w:val="en-GB" w:eastAsia="zh-CN"/>
        </w:rPr>
        <w:t>th</w:t>
      </w:r>
      <w:r w:rsidR="00780CFF">
        <w:rPr>
          <w:lang w:val="en-GB" w:eastAsia="zh-CN"/>
        </w:rPr>
        <w:t xml:space="preserve"> order and how to capture related MSD in the section 7.3A.5 </w:t>
      </w:r>
      <w:r w:rsidR="00701128">
        <w:rPr>
          <w:lang w:val="en-GB" w:eastAsia="zh-CN"/>
        </w:rPr>
        <w:t>R</w:t>
      </w:r>
      <w:r w:rsidR="00780CFF" w:rsidRPr="00780CFF">
        <w:rPr>
          <w:lang w:val="en-GB" w:eastAsia="zh-CN"/>
        </w:rPr>
        <w:t>eference sensitivity exceptions due to intermodulation interference due to 2UL CA</w:t>
      </w:r>
      <w:r w:rsidR="00780CFF">
        <w:rPr>
          <w:lang w:val="en-GB" w:eastAsia="zh-CN"/>
        </w:rPr>
        <w:t xml:space="preserve"> in </w:t>
      </w:r>
      <w:r w:rsidR="00780CFF">
        <w:rPr>
          <w:lang w:eastAsia="zh-CN"/>
        </w:rPr>
        <w:t>Table 7.3A.5-1.</w:t>
      </w:r>
      <w:r w:rsidR="008337EE">
        <w:rPr>
          <w:lang w:eastAsia="zh-CN"/>
        </w:rPr>
        <w:t xml:space="preserve"> It is of interest to capture this in the TR and potentially introduce this aspect in TP for block approval in Release 18.</w:t>
      </w:r>
    </w:p>
    <w:p w14:paraId="5006CDD2" w14:textId="77777777" w:rsidR="00780CFF" w:rsidRDefault="00780CFF" w:rsidP="002439DA">
      <w:pPr>
        <w:spacing w:after="0"/>
        <w:rPr>
          <w:lang w:eastAsia="zh-CN"/>
        </w:rPr>
      </w:pPr>
    </w:p>
    <w:p w14:paraId="6663B983" w14:textId="47392191" w:rsidR="007C2743" w:rsidRDefault="00780CFF" w:rsidP="002439DA">
      <w:pPr>
        <w:spacing w:after="0"/>
        <w:rPr>
          <w:lang w:eastAsia="zh-CN"/>
        </w:rPr>
      </w:pPr>
      <w:r>
        <w:rPr>
          <w:lang w:eastAsia="zh-CN"/>
        </w:rPr>
        <w:t xml:space="preserve">For the triple beat cases [5] however, </w:t>
      </w:r>
      <w:r w:rsidR="008313CA">
        <w:rPr>
          <w:lang w:eastAsia="zh-CN"/>
        </w:rPr>
        <w:t>if there are analysis for a CA_n66A-n77C and requirements captured in Table 7.3A.5-1</w:t>
      </w:r>
      <w:r w:rsidR="008337EE">
        <w:rPr>
          <w:lang w:eastAsia="zh-CN"/>
        </w:rPr>
        <w:t xml:space="preserve">, the specification framework is not as mature and </w:t>
      </w:r>
      <w:r w:rsidR="00701128">
        <w:rPr>
          <w:lang w:eastAsia="zh-CN"/>
        </w:rPr>
        <w:t>specifically</w:t>
      </w:r>
      <w:r w:rsidR="008337EE">
        <w:rPr>
          <w:lang w:eastAsia="zh-CN"/>
        </w:rPr>
        <w:t xml:space="preserve">, there </w:t>
      </w:r>
      <w:r w:rsidR="00701128">
        <w:rPr>
          <w:lang w:eastAsia="zh-CN"/>
        </w:rPr>
        <w:t>is</w:t>
      </w:r>
      <w:r w:rsidR="008337EE">
        <w:rPr>
          <w:lang w:eastAsia="zh-CN"/>
        </w:rPr>
        <w:t xml:space="preserve"> still further investigations needed for potential issue</w:t>
      </w:r>
      <w:r w:rsidR="00701128">
        <w:rPr>
          <w:lang w:eastAsia="zh-CN"/>
        </w:rPr>
        <w:t>s</w:t>
      </w:r>
      <w:r w:rsidR="008337EE">
        <w:rPr>
          <w:lang w:eastAsia="zh-CN"/>
        </w:rPr>
        <w:t xml:space="preserve"> with triple in receiver on top of those induced by reverse IMD in the PA. This need</w:t>
      </w:r>
      <w:r w:rsidR="00701128">
        <w:rPr>
          <w:lang w:eastAsia="zh-CN"/>
        </w:rPr>
        <w:t>s</w:t>
      </w:r>
      <w:r w:rsidR="008337EE">
        <w:rPr>
          <w:lang w:eastAsia="zh-CN"/>
        </w:rPr>
        <w:t xml:space="preserve"> further work in R17.</w:t>
      </w:r>
    </w:p>
    <w:p w14:paraId="73AB1CE3" w14:textId="77777777" w:rsidR="00521C07" w:rsidRDefault="00521C07" w:rsidP="002439DA">
      <w:pPr>
        <w:spacing w:after="0"/>
        <w:rPr>
          <w:lang w:eastAsia="zh-CN"/>
        </w:rPr>
      </w:pPr>
    </w:p>
    <w:p w14:paraId="220912F7" w14:textId="77777777" w:rsidR="00521C07" w:rsidRPr="00521C07" w:rsidRDefault="00521C07" w:rsidP="002439DA">
      <w:pPr>
        <w:spacing w:after="0"/>
        <w:rPr>
          <w:b/>
          <w:lang w:eastAsia="zh-CN"/>
        </w:rPr>
      </w:pPr>
      <w:r w:rsidRPr="00521C07">
        <w:rPr>
          <w:b/>
          <w:lang w:eastAsia="zh-CN"/>
        </w:rPr>
        <w:t xml:space="preserve">Proposal 1: </w:t>
      </w:r>
    </w:p>
    <w:p w14:paraId="06801758" w14:textId="66ACBA97" w:rsidR="00521C07" w:rsidRDefault="00521C07" w:rsidP="00521C07">
      <w:pPr>
        <w:pStyle w:val="ListParagraph"/>
        <w:numPr>
          <w:ilvl w:val="0"/>
          <w:numId w:val="44"/>
        </w:numPr>
        <w:spacing w:after="0"/>
        <w:rPr>
          <w:b/>
          <w:lang w:eastAsia="zh-CN"/>
        </w:rPr>
      </w:pPr>
      <w:r w:rsidRPr="00521C07">
        <w:rPr>
          <w:b/>
          <w:lang w:eastAsia="zh-CN"/>
        </w:rPr>
        <w:t xml:space="preserve">Capture </w:t>
      </w:r>
      <w:r w:rsidR="00233402">
        <w:rPr>
          <w:b/>
          <w:lang w:eastAsia="zh-CN"/>
        </w:rPr>
        <w:t xml:space="preserve">in the TR the </w:t>
      </w:r>
      <w:r w:rsidRPr="00521C07">
        <w:rPr>
          <w:b/>
          <w:lang w:eastAsia="zh-CN"/>
        </w:rPr>
        <w:t>specification</w:t>
      </w:r>
      <w:r>
        <w:rPr>
          <w:b/>
          <w:lang w:eastAsia="zh-CN"/>
        </w:rPr>
        <w:t xml:space="preserve"> framework</w:t>
      </w:r>
      <w:r w:rsidRPr="00521C07">
        <w:rPr>
          <w:b/>
          <w:lang w:eastAsia="zh-CN"/>
        </w:rPr>
        <w:t xml:space="preserve"> aspects already agreed </w:t>
      </w:r>
      <w:r>
        <w:rPr>
          <w:b/>
          <w:lang w:eastAsia="zh-CN"/>
        </w:rPr>
        <w:t>for IMD and triple beat MSD related to UL configuration including intra-band ULCA in at least one band</w:t>
      </w:r>
    </w:p>
    <w:p w14:paraId="30044DEB" w14:textId="6848B531" w:rsidR="00521C07" w:rsidRDefault="00521C07" w:rsidP="00521C07">
      <w:pPr>
        <w:pStyle w:val="ListParagraph"/>
        <w:numPr>
          <w:ilvl w:val="0"/>
          <w:numId w:val="44"/>
        </w:numPr>
        <w:spacing w:after="0"/>
        <w:rPr>
          <w:b/>
          <w:lang w:eastAsia="zh-CN"/>
        </w:rPr>
      </w:pPr>
      <w:r>
        <w:rPr>
          <w:b/>
          <w:lang w:eastAsia="zh-CN"/>
        </w:rPr>
        <w:t>Study if IMD related MSD can be introduced in TP template for block approval in Release 18</w:t>
      </w:r>
    </w:p>
    <w:p w14:paraId="6C93419A" w14:textId="748C594D" w:rsidR="00521C07" w:rsidRPr="00521C07" w:rsidRDefault="00521C07" w:rsidP="00521C07">
      <w:pPr>
        <w:pStyle w:val="ListParagraph"/>
        <w:numPr>
          <w:ilvl w:val="0"/>
          <w:numId w:val="44"/>
        </w:numPr>
        <w:spacing w:after="0"/>
        <w:rPr>
          <w:b/>
          <w:lang w:eastAsia="zh-CN"/>
        </w:rPr>
      </w:pPr>
      <w:r>
        <w:rPr>
          <w:b/>
          <w:lang w:eastAsia="zh-CN"/>
        </w:rPr>
        <w:t xml:space="preserve">Further study triple beat MSD issues related to PA RIMD and receiver non-linearity in R17 </w:t>
      </w:r>
      <w:r w:rsidR="0064596F">
        <w:rPr>
          <w:b/>
          <w:lang w:eastAsia="zh-CN"/>
        </w:rPr>
        <w:t xml:space="preserve">to </w:t>
      </w:r>
      <w:r w:rsidR="00C163CF">
        <w:rPr>
          <w:b/>
          <w:lang w:eastAsia="zh-CN"/>
        </w:rPr>
        <w:t>assess if it can be introduced in TP template for block approval in Release 18.</w:t>
      </w:r>
    </w:p>
    <w:p w14:paraId="577CAA8C" w14:textId="474AE64B" w:rsidR="007C2743" w:rsidRDefault="008337EE" w:rsidP="007C2743">
      <w:pPr>
        <w:pStyle w:val="Heading2"/>
        <w:spacing w:after="240"/>
        <w:rPr>
          <w:lang w:eastAsia="zh-CN"/>
        </w:rPr>
      </w:pPr>
      <w:r>
        <w:rPr>
          <w:lang w:eastAsia="zh-CN"/>
        </w:rPr>
        <w:t xml:space="preserve">Cases that </w:t>
      </w:r>
      <w:r w:rsidR="00C163CF">
        <w:rPr>
          <w:lang w:eastAsia="zh-CN"/>
        </w:rPr>
        <w:t>require discussions and still not for block approval</w:t>
      </w:r>
    </w:p>
    <w:p w14:paraId="1AD0CE07" w14:textId="4F78F6CA" w:rsidR="007C2743" w:rsidRDefault="00C163CF" w:rsidP="002439DA">
      <w:pPr>
        <w:spacing w:after="0"/>
        <w:rPr>
          <w:lang w:val="en-GB" w:eastAsia="zh-CN"/>
        </w:rPr>
      </w:pPr>
      <w:r w:rsidRPr="00C163CF">
        <w:rPr>
          <w:lang w:val="en-GB" w:eastAsia="zh-CN"/>
        </w:rPr>
        <w:t xml:space="preserve">The following cases cannot be </w:t>
      </w:r>
      <w:r>
        <w:rPr>
          <w:lang w:val="en-GB" w:eastAsia="zh-CN"/>
        </w:rPr>
        <w:t>covered by establishing a specification framework and thus can</w:t>
      </w:r>
      <w:r w:rsidR="00701128">
        <w:rPr>
          <w:lang w:val="en-GB" w:eastAsia="zh-CN"/>
        </w:rPr>
        <w:t>no</w:t>
      </w:r>
      <w:r>
        <w:rPr>
          <w:lang w:val="en-GB" w:eastAsia="zh-CN"/>
        </w:rPr>
        <w:t>t be included in a template of a TP for block approval in Release 18. This aspect can be captured in the TR.</w:t>
      </w:r>
    </w:p>
    <w:p w14:paraId="4DCC024E" w14:textId="77777777" w:rsidR="00C163CF" w:rsidRDefault="00C163CF" w:rsidP="002439DA">
      <w:pPr>
        <w:spacing w:after="0"/>
        <w:rPr>
          <w:lang w:val="en-GB" w:eastAsia="zh-CN"/>
        </w:rPr>
      </w:pPr>
    </w:p>
    <w:p w14:paraId="379FBCF4" w14:textId="3F733A8D" w:rsidR="00C163CF" w:rsidRDefault="00C163CF" w:rsidP="002439DA">
      <w:pPr>
        <w:spacing w:after="0"/>
        <w:rPr>
          <w:b/>
          <w:lang w:val="en-GB" w:eastAsia="zh-CN"/>
        </w:rPr>
      </w:pPr>
      <w:r w:rsidRPr="00233402">
        <w:rPr>
          <w:b/>
          <w:lang w:val="en-GB" w:eastAsia="zh-CN"/>
        </w:rPr>
        <w:t xml:space="preserve">Proposal 2: The following band combinations types are maintained in </w:t>
      </w:r>
      <w:r w:rsidR="00233402">
        <w:rPr>
          <w:b/>
          <w:lang w:val="en-GB" w:eastAsia="zh-CN"/>
        </w:rPr>
        <w:t>not for block approval in release 18 this is captured in the TR</w:t>
      </w:r>
    </w:p>
    <w:p w14:paraId="6637E7ED" w14:textId="77777777" w:rsidR="00233402" w:rsidRPr="00233402" w:rsidRDefault="00233402" w:rsidP="00233402">
      <w:pPr>
        <w:numPr>
          <w:ilvl w:val="0"/>
          <w:numId w:val="45"/>
        </w:numPr>
        <w:tabs>
          <w:tab w:val="num" w:pos="720"/>
        </w:tabs>
        <w:spacing w:after="0"/>
        <w:rPr>
          <w:b/>
          <w:lang w:eastAsia="zh-CN"/>
        </w:rPr>
      </w:pPr>
      <w:r w:rsidRPr="00233402">
        <w:rPr>
          <w:b/>
          <w:lang w:eastAsia="zh-CN"/>
        </w:rPr>
        <w:t>Intra-band UL CA with two CCs where A-MPR requirements have not been specified.</w:t>
      </w:r>
    </w:p>
    <w:p w14:paraId="09C9523B" w14:textId="77777777" w:rsidR="00233402" w:rsidRPr="00233402" w:rsidRDefault="00233402" w:rsidP="00233402">
      <w:pPr>
        <w:numPr>
          <w:ilvl w:val="0"/>
          <w:numId w:val="45"/>
        </w:numPr>
        <w:spacing w:after="0"/>
        <w:rPr>
          <w:b/>
          <w:lang w:eastAsia="zh-CN"/>
        </w:rPr>
      </w:pPr>
      <w:r w:rsidRPr="00233402">
        <w:rPr>
          <w:b/>
          <w:lang w:eastAsia="zh-CN"/>
        </w:rPr>
        <w:t>Inter-band combinations with three or more bands below 1 GHz with UL in one or two bands</w:t>
      </w:r>
    </w:p>
    <w:p w14:paraId="3EDE016E" w14:textId="5F991578" w:rsidR="00233402" w:rsidRPr="00233402" w:rsidRDefault="00233402" w:rsidP="00233402">
      <w:pPr>
        <w:numPr>
          <w:ilvl w:val="0"/>
          <w:numId w:val="45"/>
        </w:numPr>
        <w:spacing w:after="0"/>
        <w:rPr>
          <w:b/>
          <w:lang w:eastAsia="zh-CN"/>
        </w:rPr>
      </w:pPr>
      <w:r w:rsidRPr="00233402">
        <w:rPr>
          <w:b/>
          <w:lang w:eastAsia="zh-CN"/>
        </w:rPr>
        <w:t>Inter-band combinations with two bands below 1 GHz and UL in two bands not yet specified in E-UTRA</w:t>
      </w:r>
    </w:p>
    <w:p w14:paraId="65E9BC64" w14:textId="77777777" w:rsidR="00233402" w:rsidRPr="00233402" w:rsidRDefault="00233402" w:rsidP="00233402">
      <w:pPr>
        <w:numPr>
          <w:ilvl w:val="0"/>
          <w:numId w:val="45"/>
        </w:numPr>
        <w:spacing w:after="0"/>
        <w:rPr>
          <w:b/>
          <w:lang w:eastAsia="zh-CN"/>
        </w:rPr>
      </w:pPr>
      <w:r w:rsidRPr="00233402">
        <w:rPr>
          <w:b/>
          <w:lang w:eastAsia="zh-CN"/>
        </w:rPr>
        <w:t>Inter-band combinations with three or more bands within 1 – 2.2 GHz with UL in one or two bands not yet specified in E-UTRA.</w:t>
      </w:r>
    </w:p>
    <w:p w14:paraId="7BE54F94" w14:textId="77777777" w:rsidR="00305289" w:rsidRDefault="00305289" w:rsidP="00305289">
      <w:pPr>
        <w:pStyle w:val="Heading1"/>
      </w:pPr>
      <w:r>
        <w:t>Conclusions</w:t>
      </w:r>
    </w:p>
    <w:p w14:paraId="3C251E6A" w14:textId="3AFEE77C" w:rsidR="006E4FCE" w:rsidRDefault="00305289" w:rsidP="00FE650D">
      <w:pPr>
        <w:spacing w:after="0"/>
        <w:jc w:val="both"/>
      </w:pPr>
      <w:r>
        <w:t xml:space="preserve">In this contribution, </w:t>
      </w:r>
      <w:r w:rsidR="009B4F03">
        <w:t xml:space="preserve">we </w:t>
      </w:r>
      <w:r w:rsidR="00233402">
        <w:t>discuss the band combinations not for block approval and how those aspects can be captured in the TR and make the following proposals.</w:t>
      </w:r>
    </w:p>
    <w:p w14:paraId="071490AD" w14:textId="77777777" w:rsidR="00233402" w:rsidRDefault="00233402" w:rsidP="00FE650D">
      <w:pPr>
        <w:spacing w:after="0"/>
        <w:jc w:val="both"/>
      </w:pPr>
    </w:p>
    <w:p w14:paraId="3D3333DE" w14:textId="77777777" w:rsidR="00701128" w:rsidRPr="00521C07" w:rsidRDefault="00701128" w:rsidP="00701128">
      <w:pPr>
        <w:spacing w:after="0"/>
        <w:rPr>
          <w:b/>
          <w:lang w:eastAsia="zh-CN"/>
        </w:rPr>
      </w:pPr>
      <w:r w:rsidRPr="00521C07">
        <w:rPr>
          <w:b/>
          <w:lang w:eastAsia="zh-CN"/>
        </w:rPr>
        <w:t xml:space="preserve">Proposal 1: </w:t>
      </w:r>
    </w:p>
    <w:p w14:paraId="705997A0" w14:textId="77777777" w:rsidR="00701128" w:rsidRDefault="00701128" w:rsidP="00701128">
      <w:pPr>
        <w:pStyle w:val="ListParagraph"/>
        <w:numPr>
          <w:ilvl w:val="0"/>
          <w:numId w:val="44"/>
        </w:numPr>
        <w:spacing w:after="0"/>
        <w:rPr>
          <w:b/>
          <w:lang w:eastAsia="zh-CN"/>
        </w:rPr>
      </w:pPr>
      <w:r w:rsidRPr="00521C07">
        <w:rPr>
          <w:b/>
          <w:lang w:eastAsia="zh-CN"/>
        </w:rPr>
        <w:t xml:space="preserve">Capture </w:t>
      </w:r>
      <w:r>
        <w:rPr>
          <w:b/>
          <w:lang w:eastAsia="zh-CN"/>
        </w:rPr>
        <w:t xml:space="preserve">in the TR the </w:t>
      </w:r>
      <w:r w:rsidRPr="00521C07">
        <w:rPr>
          <w:b/>
          <w:lang w:eastAsia="zh-CN"/>
        </w:rPr>
        <w:t>specification</w:t>
      </w:r>
      <w:r>
        <w:rPr>
          <w:b/>
          <w:lang w:eastAsia="zh-CN"/>
        </w:rPr>
        <w:t xml:space="preserve"> framework</w:t>
      </w:r>
      <w:r w:rsidRPr="00521C07">
        <w:rPr>
          <w:b/>
          <w:lang w:eastAsia="zh-CN"/>
        </w:rPr>
        <w:t xml:space="preserve"> aspects already agreed </w:t>
      </w:r>
      <w:r>
        <w:rPr>
          <w:b/>
          <w:lang w:eastAsia="zh-CN"/>
        </w:rPr>
        <w:t>for IMD and triple beat MSD related to UL configuration including intra-band ULCA in at least one band</w:t>
      </w:r>
    </w:p>
    <w:p w14:paraId="381AB602" w14:textId="77777777" w:rsidR="00701128" w:rsidRDefault="00701128" w:rsidP="00701128">
      <w:pPr>
        <w:pStyle w:val="ListParagraph"/>
        <w:numPr>
          <w:ilvl w:val="0"/>
          <w:numId w:val="44"/>
        </w:numPr>
        <w:spacing w:after="0"/>
        <w:rPr>
          <w:b/>
          <w:lang w:eastAsia="zh-CN"/>
        </w:rPr>
      </w:pPr>
      <w:r>
        <w:rPr>
          <w:b/>
          <w:lang w:eastAsia="zh-CN"/>
        </w:rPr>
        <w:t>Study if IMD related MSD can be introduced in TP template for block approval in Release 18</w:t>
      </w:r>
    </w:p>
    <w:p w14:paraId="73C53F51" w14:textId="77777777" w:rsidR="00701128" w:rsidRPr="00521C07" w:rsidRDefault="00701128" w:rsidP="00701128">
      <w:pPr>
        <w:pStyle w:val="ListParagraph"/>
        <w:numPr>
          <w:ilvl w:val="0"/>
          <w:numId w:val="44"/>
        </w:numPr>
        <w:spacing w:after="0"/>
        <w:rPr>
          <w:b/>
          <w:lang w:eastAsia="zh-CN"/>
        </w:rPr>
      </w:pPr>
      <w:r>
        <w:rPr>
          <w:b/>
          <w:lang w:eastAsia="zh-CN"/>
        </w:rPr>
        <w:t>Further study triple beat MSD issues related to PA RIMD and receiver non-linearity in R17 to assess if it can be introduced in TP template for block approval in Release 18.</w:t>
      </w:r>
    </w:p>
    <w:p w14:paraId="006B27EC" w14:textId="77777777" w:rsidR="00233402" w:rsidRDefault="00233402" w:rsidP="00233402">
      <w:pPr>
        <w:spacing w:after="0"/>
        <w:rPr>
          <w:lang w:val="en-GB" w:eastAsia="zh-CN"/>
        </w:rPr>
      </w:pPr>
    </w:p>
    <w:p w14:paraId="73EA919C" w14:textId="77777777" w:rsidR="00ED1753" w:rsidRDefault="00ED1753" w:rsidP="00ED1753">
      <w:pPr>
        <w:spacing w:after="0"/>
        <w:rPr>
          <w:b/>
          <w:lang w:val="en-GB" w:eastAsia="zh-CN"/>
        </w:rPr>
      </w:pPr>
      <w:r w:rsidRPr="00233402">
        <w:rPr>
          <w:b/>
          <w:lang w:val="en-GB" w:eastAsia="zh-CN"/>
        </w:rPr>
        <w:t xml:space="preserve">Proposal 2: The following band combinations types are maintained in </w:t>
      </w:r>
      <w:r>
        <w:rPr>
          <w:b/>
          <w:lang w:val="en-GB" w:eastAsia="zh-CN"/>
        </w:rPr>
        <w:t>not for block approval in release 18 this is captured in the TR</w:t>
      </w:r>
    </w:p>
    <w:p w14:paraId="08E113DF" w14:textId="77777777" w:rsidR="00ED1753" w:rsidRPr="00233402" w:rsidRDefault="00ED1753" w:rsidP="00ED1753">
      <w:pPr>
        <w:numPr>
          <w:ilvl w:val="0"/>
          <w:numId w:val="45"/>
        </w:numPr>
        <w:tabs>
          <w:tab w:val="num" w:pos="720"/>
        </w:tabs>
        <w:spacing w:after="0"/>
        <w:rPr>
          <w:b/>
          <w:lang w:eastAsia="zh-CN"/>
        </w:rPr>
      </w:pPr>
      <w:r w:rsidRPr="00233402">
        <w:rPr>
          <w:b/>
          <w:lang w:eastAsia="zh-CN"/>
        </w:rPr>
        <w:t>Intra-band UL CA with two CCs where A-MPR requirements have not been specified.</w:t>
      </w:r>
    </w:p>
    <w:p w14:paraId="3DC411C7" w14:textId="77777777" w:rsidR="00ED1753" w:rsidRPr="00233402" w:rsidRDefault="00ED1753" w:rsidP="00ED1753">
      <w:pPr>
        <w:numPr>
          <w:ilvl w:val="0"/>
          <w:numId w:val="45"/>
        </w:numPr>
        <w:spacing w:after="0"/>
        <w:rPr>
          <w:b/>
          <w:lang w:eastAsia="zh-CN"/>
        </w:rPr>
      </w:pPr>
      <w:r w:rsidRPr="00233402">
        <w:rPr>
          <w:b/>
          <w:lang w:eastAsia="zh-CN"/>
        </w:rPr>
        <w:t>Inter-band combinations with three or more bands below 1 GHz with UL in one or two bands</w:t>
      </w:r>
    </w:p>
    <w:p w14:paraId="25EAC8E0" w14:textId="77777777" w:rsidR="00ED1753" w:rsidRPr="00233402" w:rsidRDefault="00ED1753" w:rsidP="00ED1753">
      <w:pPr>
        <w:numPr>
          <w:ilvl w:val="0"/>
          <w:numId w:val="45"/>
        </w:numPr>
        <w:spacing w:after="0"/>
        <w:rPr>
          <w:b/>
          <w:lang w:eastAsia="zh-CN"/>
        </w:rPr>
      </w:pPr>
      <w:r w:rsidRPr="00233402">
        <w:rPr>
          <w:b/>
          <w:lang w:eastAsia="zh-CN"/>
        </w:rPr>
        <w:t>Inter-band combinations with two bands below 1 GHz and UL in two bands not yet specified in E-UTRA</w:t>
      </w:r>
      <w:bookmarkStart w:id="2" w:name="_GoBack"/>
      <w:bookmarkEnd w:id="2"/>
    </w:p>
    <w:p w14:paraId="121C14F4" w14:textId="7D5C371C" w:rsidR="00233402" w:rsidRPr="00ED1753" w:rsidRDefault="00ED1753" w:rsidP="00ED1753">
      <w:pPr>
        <w:numPr>
          <w:ilvl w:val="0"/>
          <w:numId w:val="45"/>
        </w:numPr>
        <w:spacing w:after="0"/>
        <w:rPr>
          <w:b/>
          <w:lang w:eastAsia="zh-CN"/>
        </w:rPr>
      </w:pPr>
      <w:r w:rsidRPr="00233402">
        <w:rPr>
          <w:b/>
          <w:lang w:eastAsia="zh-CN"/>
        </w:rPr>
        <w:t>Inter-band combinations with three or more bands within 1 – 2.2 GHz with UL in one or two ba</w:t>
      </w:r>
      <w:r>
        <w:rPr>
          <w:b/>
          <w:lang w:eastAsia="zh-CN"/>
        </w:rPr>
        <w:t>nds not yet specified in E-UTRA</w:t>
      </w:r>
      <w:r w:rsidR="00233402" w:rsidRPr="00ED1753">
        <w:rPr>
          <w:b/>
          <w:lang w:eastAsia="zh-CN"/>
        </w:rPr>
        <w:t>.</w:t>
      </w:r>
    </w:p>
    <w:p w14:paraId="03D6921F" w14:textId="77777777" w:rsidR="00F10F97" w:rsidRDefault="007321E3" w:rsidP="00C8525F">
      <w:pPr>
        <w:pStyle w:val="Heading1"/>
        <w:numPr>
          <w:ilvl w:val="0"/>
          <w:numId w:val="0"/>
        </w:numPr>
        <w:jc w:val="both"/>
      </w:pPr>
      <w:r>
        <w:t>R</w:t>
      </w:r>
      <w:r w:rsidR="00F10F97">
        <w:t>eferences</w:t>
      </w:r>
    </w:p>
    <w:p w14:paraId="60F7471B" w14:textId="20288857" w:rsidR="00401F08" w:rsidRPr="00BA5838" w:rsidRDefault="00401F08" w:rsidP="00401F08">
      <w:pPr>
        <w:pStyle w:val="ListParagraph"/>
        <w:widowControl w:val="0"/>
        <w:numPr>
          <w:ilvl w:val="0"/>
          <w:numId w:val="11"/>
        </w:numPr>
        <w:snapToGrid w:val="0"/>
      </w:pPr>
      <w:r w:rsidRPr="00401F08">
        <w:rPr>
          <w:lang w:val="en-GB" w:eastAsia="zh-CN"/>
        </w:rPr>
        <w:t>RP-210892</w:t>
      </w:r>
      <w:r>
        <w:rPr>
          <w:lang w:val="en-GB" w:eastAsia="zh-CN"/>
        </w:rPr>
        <w:t xml:space="preserve"> </w:t>
      </w:r>
      <w:r w:rsidRPr="00401F08">
        <w:rPr>
          <w:lang w:val="en-GB" w:eastAsia="zh-CN"/>
        </w:rPr>
        <w:t>WF on guidelines for Rel-17 FR1 CA/DC band combinations approval handling</w:t>
      </w:r>
      <w:r>
        <w:rPr>
          <w:lang w:val="en-GB" w:eastAsia="zh-CN"/>
        </w:rPr>
        <w:t xml:space="preserve">, </w:t>
      </w:r>
      <w:r w:rsidRPr="00401F08">
        <w:rPr>
          <w:lang w:val="en-GB" w:eastAsia="zh-CN"/>
        </w:rPr>
        <w:t xml:space="preserve">Apple Inc., Skyworks Solutions </w:t>
      </w:r>
      <w:proofErr w:type="spellStart"/>
      <w:r w:rsidRPr="00401F08">
        <w:rPr>
          <w:lang w:val="en-GB" w:eastAsia="zh-CN"/>
        </w:rPr>
        <w:t>Inc</w:t>
      </w:r>
      <w:proofErr w:type="spellEnd"/>
      <w:r>
        <w:rPr>
          <w:lang w:val="en-GB" w:eastAsia="zh-CN"/>
        </w:rPr>
        <w:t>, RP#91e</w:t>
      </w:r>
    </w:p>
    <w:p w14:paraId="5E5C4CB8" w14:textId="1B082330" w:rsidR="00BA5838" w:rsidRPr="006E55BF" w:rsidRDefault="00BA5838" w:rsidP="00BA5838">
      <w:pPr>
        <w:pStyle w:val="ListParagraph"/>
        <w:widowControl w:val="0"/>
        <w:numPr>
          <w:ilvl w:val="0"/>
          <w:numId w:val="11"/>
        </w:numPr>
        <w:snapToGrid w:val="0"/>
      </w:pPr>
      <w:r w:rsidRPr="00BA5838">
        <w:t>R4-2105334, Way forward on combinations not for block approval and their handling, Apple, RAN4#98be</w:t>
      </w:r>
    </w:p>
    <w:p w14:paraId="740DF183" w14:textId="001D974C" w:rsidR="006E55BF" w:rsidRDefault="006E55BF" w:rsidP="006E55BF">
      <w:pPr>
        <w:pStyle w:val="ListParagraph"/>
        <w:widowControl w:val="0"/>
        <w:numPr>
          <w:ilvl w:val="0"/>
          <w:numId w:val="11"/>
        </w:numPr>
        <w:snapToGrid w:val="0"/>
      </w:pPr>
      <w:r w:rsidRPr="006E55BF">
        <w:t>R4-2107806</w:t>
      </w:r>
      <w:r w:rsidRPr="006E55BF">
        <w:tab/>
        <w:t>WF on “not for block approval” AI way of working</w:t>
      </w:r>
      <w:r>
        <w:t>,</w:t>
      </w:r>
      <w:r w:rsidRPr="006E55BF">
        <w:tab/>
        <w:t xml:space="preserve">Skyworks Solutions Inc. </w:t>
      </w:r>
      <w:r>
        <w:t>, R4#99e</w:t>
      </w:r>
    </w:p>
    <w:p w14:paraId="7A9DE446" w14:textId="1D6A1942" w:rsidR="006E55BF" w:rsidRDefault="006E55BF" w:rsidP="006E55BF">
      <w:pPr>
        <w:pStyle w:val="ListParagraph"/>
        <w:widowControl w:val="0"/>
        <w:numPr>
          <w:ilvl w:val="0"/>
          <w:numId w:val="11"/>
        </w:numPr>
        <w:snapToGrid w:val="0"/>
      </w:pPr>
      <w:r w:rsidRPr="006E55BF">
        <w:t>R4-2107802</w:t>
      </w:r>
      <w:r w:rsidRPr="006E55BF">
        <w:tab/>
        <w:t>WF</w:t>
      </w:r>
      <w:r>
        <w:t xml:space="preserve"> </w:t>
      </w:r>
      <w:r w:rsidRPr="006E55BF">
        <w:t>on MSD due to IMD of intra-band UL CA UL configurations</w:t>
      </w:r>
      <w:r>
        <w:t>,</w:t>
      </w:r>
      <w:r w:rsidRPr="006E55BF">
        <w:tab/>
        <w:t>Skyworks, Qualcomm</w:t>
      </w:r>
      <w:r>
        <w:t>, R4#99e</w:t>
      </w:r>
    </w:p>
    <w:p w14:paraId="3F43D64A" w14:textId="3DDA2017" w:rsidR="006E55BF" w:rsidRPr="00401F08" w:rsidRDefault="006E55BF" w:rsidP="006E55BF">
      <w:pPr>
        <w:pStyle w:val="ListParagraph"/>
        <w:widowControl w:val="0"/>
        <w:numPr>
          <w:ilvl w:val="0"/>
          <w:numId w:val="11"/>
        </w:numPr>
        <w:snapToGrid w:val="0"/>
      </w:pPr>
      <w:r w:rsidRPr="006E55BF">
        <w:t>R4-2107803</w:t>
      </w:r>
      <w:r>
        <w:t xml:space="preserve"> </w:t>
      </w:r>
      <w:r w:rsidRPr="006E55BF">
        <w:t>WF on MSD due to triple beat of intra-band UL CA UL + FDD UL configurations</w:t>
      </w:r>
      <w:r>
        <w:t xml:space="preserve">, </w:t>
      </w:r>
      <w:r w:rsidRPr="006E55BF">
        <w:t>Qualcomm, Skyworks</w:t>
      </w:r>
      <w:r>
        <w:t>, R4#99e</w:t>
      </w:r>
    </w:p>
    <w:sectPr w:rsidR="006E55BF" w:rsidRPr="00401F08"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3205F" w14:textId="77777777" w:rsidR="000630A0" w:rsidRDefault="000630A0">
      <w:r>
        <w:separator/>
      </w:r>
    </w:p>
  </w:endnote>
  <w:endnote w:type="continuationSeparator" w:id="0">
    <w:p w14:paraId="4F905AC7" w14:textId="77777777" w:rsidR="000630A0" w:rsidRDefault="0006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33A0AB" w14:textId="77777777" w:rsidR="000630A0" w:rsidRDefault="000630A0">
      <w:r>
        <w:separator/>
      </w:r>
    </w:p>
  </w:footnote>
  <w:footnote w:type="continuationSeparator" w:id="0">
    <w:p w14:paraId="4C690AF7" w14:textId="77777777" w:rsidR="000630A0" w:rsidRDefault="00063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A8D4566"/>
    <w:multiLevelType w:val="hybridMultilevel"/>
    <w:tmpl w:val="421ED4D2"/>
    <w:lvl w:ilvl="0" w:tplc="04090001">
      <w:start w:val="1"/>
      <w:numFmt w:val="bullet"/>
      <w:lvlText w:val=""/>
      <w:lvlJc w:val="left"/>
      <w:pPr>
        <w:ind w:left="876" w:hanging="360"/>
      </w:pPr>
      <w:rPr>
        <w:rFonts w:ascii="Symbol" w:hAnsi="Symbol" w:hint="default"/>
      </w:rPr>
    </w:lvl>
    <w:lvl w:ilvl="1" w:tplc="04090003">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E62C3"/>
    <w:multiLevelType w:val="hybridMultilevel"/>
    <w:tmpl w:val="54F48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04039B"/>
    <w:multiLevelType w:val="hybridMultilevel"/>
    <w:tmpl w:val="E836256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520582"/>
    <w:multiLevelType w:val="hybridMultilevel"/>
    <w:tmpl w:val="096CC758"/>
    <w:lvl w:ilvl="0" w:tplc="FAC05A9A">
      <w:start w:val="1"/>
      <w:numFmt w:val="bullet"/>
      <w:lvlText w:val="•"/>
      <w:lvlJc w:val="left"/>
      <w:pPr>
        <w:tabs>
          <w:tab w:val="num" w:pos="720"/>
        </w:tabs>
        <w:ind w:left="720" w:hanging="360"/>
      </w:pPr>
      <w:rPr>
        <w:rFonts w:ascii="Arial" w:hAnsi="Arial" w:hint="default"/>
      </w:rPr>
    </w:lvl>
    <w:lvl w:ilvl="1" w:tplc="327E96C6">
      <w:start w:val="1984"/>
      <w:numFmt w:val="bullet"/>
      <w:lvlText w:val="•"/>
      <w:lvlJc w:val="left"/>
      <w:pPr>
        <w:tabs>
          <w:tab w:val="num" w:pos="1440"/>
        </w:tabs>
        <w:ind w:left="1440" w:hanging="360"/>
      </w:pPr>
      <w:rPr>
        <w:rFonts w:ascii="Arial" w:hAnsi="Arial" w:hint="default"/>
      </w:rPr>
    </w:lvl>
    <w:lvl w:ilvl="2" w:tplc="AC1ADB78" w:tentative="1">
      <w:start w:val="1"/>
      <w:numFmt w:val="bullet"/>
      <w:lvlText w:val="•"/>
      <w:lvlJc w:val="left"/>
      <w:pPr>
        <w:tabs>
          <w:tab w:val="num" w:pos="2160"/>
        </w:tabs>
        <w:ind w:left="2160" w:hanging="360"/>
      </w:pPr>
      <w:rPr>
        <w:rFonts w:ascii="Arial" w:hAnsi="Arial" w:hint="default"/>
      </w:rPr>
    </w:lvl>
    <w:lvl w:ilvl="3" w:tplc="3906E2BE" w:tentative="1">
      <w:start w:val="1"/>
      <w:numFmt w:val="bullet"/>
      <w:lvlText w:val="•"/>
      <w:lvlJc w:val="left"/>
      <w:pPr>
        <w:tabs>
          <w:tab w:val="num" w:pos="2880"/>
        </w:tabs>
        <w:ind w:left="2880" w:hanging="360"/>
      </w:pPr>
      <w:rPr>
        <w:rFonts w:ascii="Arial" w:hAnsi="Arial" w:hint="default"/>
      </w:rPr>
    </w:lvl>
    <w:lvl w:ilvl="4" w:tplc="4ACE37D8" w:tentative="1">
      <w:start w:val="1"/>
      <w:numFmt w:val="bullet"/>
      <w:lvlText w:val="•"/>
      <w:lvlJc w:val="left"/>
      <w:pPr>
        <w:tabs>
          <w:tab w:val="num" w:pos="3600"/>
        </w:tabs>
        <w:ind w:left="3600" w:hanging="360"/>
      </w:pPr>
      <w:rPr>
        <w:rFonts w:ascii="Arial" w:hAnsi="Arial" w:hint="default"/>
      </w:rPr>
    </w:lvl>
    <w:lvl w:ilvl="5" w:tplc="C7AEF69E" w:tentative="1">
      <w:start w:val="1"/>
      <w:numFmt w:val="bullet"/>
      <w:lvlText w:val="•"/>
      <w:lvlJc w:val="left"/>
      <w:pPr>
        <w:tabs>
          <w:tab w:val="num" w:pos="4320"/>
        </w:tabs>
        <w:ind w:left="4320" w:hanging="360"/>
      </w:pPr>
      <w:rPr>
        <w:rFonts w:ascii="Arial" w:hAnsi="Arial" w:hint="default"/>
      </w:rPr>
    </w:lvl>
    <w:lvl w:ilvl="6" w:tplc="AF0CF178" w:tentative="1">
      <w:start w:val="1"/>
      <w:numFmt w:val="bullet"/>
      <w:lvlText w:val="•"/>
      <w:lvlJc w:val="left"/>
      <w:pPr>
        <w:tabs>
          <w:tab w:val="num" w:pos="5040"/>
        </w:tabs>
        <w:ind w:left="5040" w:hanging="360"/>
      </w:pPr>
      <w:rPr>
        <w:rFonts w:ascii="Arial" w:hAnsi="Arial" w:hint="default"/>
      </w:rPr>
    </w:lvl>
    <w:lvl w:ilvl="7" w:tplc="32AA234A" w:tentative="1">
      <w:start w:val="1"/>
      <w:numFmt w:val="bullet"/>
      <w:lvlText w:val="•"/>
      <w:lvlJc w:val="left"/>
      <w:pPr>
        <w:tabs>
          <w:tab w:val="num" w:pos="5760"/>
        </w:tabs>
        <w:ind w:left="5760" w:hanging="360"/>
      </w:pPr>
      <w:rPr>
        <w:rFonts w:ascii="Arial" w:hAnsi="Arial" w:hint="default"/>
      </w:rPr>
    </w:lvl>
    <w:lvl w:ilvl="8" w:tplc="49F49176" w:tentative="1">
      <w:start w:val="1"/>
      <w:numFmt w:val="bullet"/>
      <w:lvlText w:val="•"/>
      <w:lvlJc w:val="left"/>
      <w:pPr>
        <w:tabs>
          <w:tab w:val="num" w:pos="6480"/>
        </w:tabs>
        <w:ind w:left="6480" w:hanging="360"/>
      </w:pPr>
      <w:rPr>
        <w:rFonts w:ascii="Arial" w:hAnsi="Arial" w:hint="default"/>
      </w:rPr>
    </w:lvl>
  </w:abstractNum>
  <w:abstractNum w:abstractNumId="15">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nsid w:val="32A52F4B"/>
    <w:multiLevelType w:val="hybridMultilevel"/>
    <w:tmpl w:val="12C2120C"/>
    <w:lvl w:ilvl="0" w:tplc="481828E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2">
    <w:nsid w:val="375E436D"/>
    <w:multiLevelType w:val="multilevel"/>
    <w:tmpl w:val="375E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860749C"/>
    <w:multiLevelType w:val="hybridMultilevel"/>
    <w:tmpl w:val="937214B6"/>
    <w:lvl w:ilvl="0" w:tplc="481828E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992930"/>
    <w:multiLevelType w:val="hybridMultilevel"/>
    <w:tmpl w:val="945CF78A"/>
    <w:lvl w:ilvl="0" w:tplc="481828E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13A52F5"/>
    <w:multiLevelType w:val="hybridMultilevel"/>
    <w:tmpl w:val="A63AA0C6"/>
    <w:lvl w:ilvl="0" w:tplc="481828EE">
      <w:start w:val="1"/>
      <w:numFmt w:val="bullet"/>
      <w:lvlText w:val="•"/>
      <w:lvlJc w:val="left"/>
      <w:pPr>
        <w:tabs>
          <w:tab w:val="num" w:pos="720"/>
        </w:tabs>
        <w:ind w:left="720" w:hanging="360"/>
      </w:pPr>
      <w:rPr>
        <w:rFonts w:ascii="Arial" w:hAnsi="Arial" w:hint="default"/>
      </w:rPr>
    </w:lvl>
    <w:lvl w:ilvl="1" w:tplc="BF98DCAC">
      <w:start w:val="1310"/>
      <w:numFmt w:val="bullet"/>
      <w:lvlText w:val="•"/>
      <w:lvlJc w:val="left"/>
      <w:pPr>
        <w:tabs>
          <w:tab w:val="num" w:pos="1440"/>
        </w:tabs>
        <w:ind w:left="1440" w:hanging="360"/>
      </w:pPr>
      <w:rPr>
        <w:rFonts w:ascii="Arial" w:hAnsi="Arial" w:hint="default"/>
      </w:rPr>
    </w:lvl>
    <w:lvl w:ilvl="2" w:tplc="505A04DC" w:tentative="1">
      <w:start w:val="1"/>
      <w:numFmt w:val="bullet"/>
      <w:lvlText w:val="•"/>
      <w:lvlJc w:val="left"/>
      <w:pPr>
        <w:tabs>
          <w:tab w:val="num" w:pos="2160"/>
        </w:tabs>
        <w:ind w:left="2160" w:hanging="360"/>
      </w:pPr>
      <w:rPr>
        <w:rFonts w:ascii="Arial" w:hAnsi="Arial" w:hint="default"/>
      </w:rPr>
    </w:lvl>
    <w:lvl w:ilvl="3" w:tplc="BB7C08AE" w:tentative="1">
      <w:start w:val="1"/>
      <w:numFmt w:val="bullet"/>
      <w:lvlText w:val="•"/>
      <w:lvlJc w:val="left"/>
      <w:pPr>
        <w:tabs>
          <w:tab w:val="num" w:pos="2880"/>
        </w:tabs>
        <w:ind w:left="2880" w:hanging="360"/>
      </w:pPr>
      <w:rPr>
        <w:rFonts w:ascii="Arial" w:hAnsi="Arial" w:hint="default"/>
      </w:rPr>
    </w:lvl>
    <w:lvl w:ilvl="4" w:tplc="5406EA74" w:tentative="1">
      <w:start w:val="1"/>
      <w:numFmt w:val="bullet"/>
      <w:lvlText w:val="•"/>
      <w:lvlJc w:val="left"/>
      <w:pPr>
        <w:tabs>
          <w:tab w:val="num" w:pos="3600"/>
        </w:tabs>
        <w:ind w:left="3600" w:hanging="360"/>
      </w:pPr>
      <w:rPr>
        <w:rFonts w:ascii="Arial" w:hAnsi="Arial" w:hint="default"/>
      </w:rPr>
    </w:lvl>
    <w:lvl w:ilvl="5" w:tplc="019625A6" w:tentative="1">
      <w:start w:val="1"/>
      <w:numFmt w:val="bullet"/>
      <w:lvlText w:val="•"/>
      <w:lvlJc w:val="left"/>
      <w:pPr>
        <w:tabs>
          <w:tab w:val="num" w:pos="4320"/>
        </w:tabs>
        <w:ind w:left="4320" w:hanging="360"/>
      </w:pPr>
      <w:rPr>
        <w:rFonts w:ascii="Arial" w:hAnsi="Arial" w:hint="default"/>
      </w:rPr>
    </w:lvl>
    <w:lvl w:ilvl="6" w:tplc="A2B69BF4" w:tentative="1">
      <w:start w:val="1"/>
      <w:numFmt w:val="bullet"/>
      <w:lvlText w:val="•"/>
      <w:lvlJc w:val="left"/>
      <w:pPr>
        <w:tabs>
          <w:tab w:val="num" w:pos="5040"/>
        </w:tabs>
        <w:ind w:left="5040" w:hanging="360"/>
      </w:pPr>
      <w:rPr>
        <w:rFonts w:ascii="Arial" w:hAnsi="Arial" w:hint="default"/>
      </w:rPr>
    </w:lvl>
    <w:lvl w:ilvl="7" w:tplc="4492FC12" w:tentative="1">
      <w:start w:val="1"/>
      <w:numFmt w:val="bullet"/>
      <w:lvlText w:val="•"/>
      <w:lvlJc w:val="left"/>
      <w:pPr>
        <w:tabs>
          <w:tab w:val="num" w:pos="5760"/>
        </w:tabs>
        <w:ind w:left="5760" w:hanging="360"/>
      </w:pPr>
      <w:rPr>
        <w:rFonts w:ascii="Arial" w:hAnsi="Arial" w:hint="default"/>
      </w:rPr>
    </w:lvl>
    <w:lvl w:ilvl="8" w:tplc="C2FA825C" w:tentative="1">
      <w:start w:val="1"/>
      <w:numFmt w:val="bullet"/>
      <w:lvlText w:val="•"/>
      <w:lvlJc w:val="left"/>
      <w:pPr>
        <w:tabs>
          <w:tab w:val="num" w:pos="6480"/>
        </w:tabs>
        <w:ind w:left="6480" w:hanging="360"/>
      </w:pPr>
      <w:rPr>
        <w:rFonts w:ascii="Arial" w:hAnsi="Arial" w:hint="default"/>
      </w:rPr>
    </w:lvl>
  </w:abstractNum>
  <w:abstractNum w:abstractNumId="32">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5D29A1"/>
    <w:multiLevelType w:val="hybridMultilevel"/>
    <w:tmpl w:val="5FDE44F2"/>
    <w:lvl w:ilvl="0" w:tplc="481828E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F0E6A9E"/>
    <w:multiLevelType w:val="hybridMultilevel"/>
    <w:tmpl w:val="E774FF02"/>
    <w:lvl w:ilvl="0" w:tplc="A16C37E0">
      <w:start w:val="1"/>
      <w:numFmt w:val="bullet"/>
      <w:lvlText w:val="•"/>
      <w:lvlJc w:val="left"/>
      <w:pPr>
        <w:tabs>
          <w:tab w:val="num" w:pos="360"/>
        </w:tabs>
        <w:ind w:left="360" w:hanging="360"/>
      </w:pPr>
      <w:rPr>
        <w:rFonts w:ascii="Arial" w:hAnsi="Arial" w:hint="default"/>
      </w:rPr>
    </w:lvl>
    <w:lvl w:ilvl="1" w:tplc="E474D99E">
      <w:start w:val="537"/>
      <w:numFmt w:val="bullet"/>
      <w:lvlText w:val="•"/>
      <w:lvlJc w:val="left"/>
      <w:pPr>
        <w:tabs>
          <w:tab w:val="num" w:pos="1080"/>
        </w:tabs>
        <w:ind w:left="1080" w:hanging="360"/>
      </w:pPr>
      <w:rPr>
        <w:rFonts w:ascii="Arial" w:hAnsi="Arial" w:hint="default"/>
      </w:rPr>
    </w:lvl>
    <w:lvl w:ilvl="2" w:tplc="FF5C08EA" w:tentative="1">
      <w:start w:val="1"/>
      <w:numFmt w:val="bullet"/>
      <w:lvlText w:val="•"/>
      <w:lvlJc w:val="left"/>
      <w:pPr>
        <w:tabs>
          <w:tab w:val="num" w:pos="1800"/>
        </w:tabs>
        <w:ind w:left="1800" w:hanging="360"/>
      </w:pPr>
      <w:rPr>
        <w:rFonts w:ascii="Arial" w:hAnsi="Arial" w:hint="default"/>
      </w:rPr>
    </w:lvl>
    <w:lvl w:ilvl="3" w:tplc="44C46E3A" w:tentative="1">
      <w:start w:val="1"/>
      <w:numFmt w:val="bullet"/>
      <w:lvlText w:val="•"/>
      <w:lvlJc w:val="left"/>
      <w:pPr>
        <w:tabs>
          <w:tab w:val="num" w:pos="2520"/>
        </w:tabs>
        <w:ind w:left="2520" w:hanging="360"/>
      </w:pPr>
      <w:rPr>
        <w:rFonts w:ascii="Arial" w:hAnsi="Arial" w:hint="default"/>
      </w:rPr>
    </w:lvl>
    <w:lvl w:ilvl="4" w:tplc="2F80CA98" w:tentative="1">
      <w:start w:val="1"/>
      <w:numFmt w:val="bullet"/>
      <w:lvlText w:val="•"/>
      <w:lvlJc w:val="left"/>
      <w:pPr>
        <w:tabs>
          <w:tab w:val="num" w:pos="3240"/>
        </w:tabs>
        <w:ind w:left="3240" w:hanging="360"/>
      </w:pPr>
      <w:rPr>
        <w:rFonts w:ascii="Arial" w:hAnsi="Arial" w:hint="default"/>
      </w:rPr>
    </w:lvl>
    <w:lvl w:ilvl="5" w:tplc="E24890AA" w:tentative="1">
      <w:start w:val="1"/>
      <w:numFmt w:val="bullet"/>
      <w:lvlText w:val="•"/>
      <w:lvlJc w:val="left"/>
      <w:pPr>
        <w:tabs>
          <w:tab w:val="num" w:pos="3960"/>
        </w:tabs>
        <w:ind w:left="3960" w:hanging="360"/>
      </w:pPr>
      <w:rPr>
        <w:rFonts w:ascii="Arial" w:hAnsi="Arial" w:hint="default"/>
      </w:rPr>
    </w:lvl>
    <w:lvl w:ilvl="6" w:tplc="66A2D6F6" w:tentative="1">
      <w:start w:val="1"/>
      <w:numFmt w:val="bullet"/>
      <w:lvlText w:val="•"/>
      <w:lvlJc w:val="left"/>
      <w:pPr>
        <w:tabs>
          <w:tab w:val="num" w:pos="4680"/>
        </w:tabs>
        <w:ind w:left="4680" w:hanging="360"/>
      </w:pPr>
      <w:rPr>
        <w:rFonts w:ascii="Arial" w:hAnsi="Arial" w:hint="default"/>
      </w:rPr>
    </w:lvl>
    <w:lvl w:ilvl="7" w:tplc="3F865840" w:tentative="1">
      <w:start w:val="1"/>
      <w:numFmt w:val="bullet"/>
      <w:lvlText w:val="•"/>
      <w:lvlJc w:val="left"/>
      <w:pPr>
        <w:tabs>
          <w:tab w:val="num" w:pos="5400"/>
        </w:tabs>
        <w:ind w:left="5400" w:hanging="360"/>
      </w:pPr>
      <w:rPr>
        <w:rFonts w:ascii="Arial" w:hAnsi="Arial" w:hint="default"/>
      </w:rPr>
    </w:lvl>
    <w:lvl w:ilvl="8" w:tplc="29FAE56E" w:tentative="1">
      <w:start w:val="1"/>
      <w:numFmt w:val="bullet"/>
      <w:lvlText w:val="•"/>
      <w:lvlJc w:val="left"/>
      <w:pPr>
        <w:tabs>
          <w:tab w:val="num" w:pos="6120"/>
        </w:tabs>
        <w:ind w:left="6120" w:hanging="360"/>
      </w:pPr>
      <w:rPr>
        <w:rFonts w:ascii="Arial" w:hAnsi="Arial" w:hint="default"/>
      </w:rPr>
    </w:lvl>
  </w:abstractNum>
  <w:abstractNum w:abstractNumId="36">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4"/>
  </w:num>
  <w:num w:numId="3">
    <w:abstractNumId w:val="27"/>
  </w:num>
  <w:num w:numId="4">
    <w:abstractNumId w:val="44"/>
  </w:num>
  <w:num w:numId="5">
    <w:abstractNumId w:val="18"/>
  </w:num>
  <w:num w:numId="6">
    <w:abstractNumId w:val="2"/>
  </w:num>
  <w:num w:numId="7">
    <w:abstractNumId w:val="28"/>
  </w:num>
  <w:num w:numId="8">
    <w:abstractNumId w:val="41"/>
  </w:num>
  <w:num w:numId="9">
    <w:abstractNumId w:val="43"/>
  </w:num>
  <w:num w:numId="10">
    <w:abstractNumId w:val="1"/>
  </w:num>
  <w:num w:numId="11">
    <w:abstractNumId w:val="10"/>
  </w:num>
  <w:num w:numId="12">
    <w:abstractNumId w:val="36"/>
  </w:num>
  <w:num w:numId="13">
    <w:abstractNumId w:val="0"/>
  </w:num>
  <w:num w:numId="14">
    <w:abstractNumId w:val="3"/>
  </w:num>
  <w:num w:numId="15">
    <w:abstractNumId w:val="32"/>
  </w:num>
  <w:num w:numId="16">
    <w:abstractNumId w:val="40"/>
  </w:num>
  <w:num w:numId="17">
    <w:abstractNumId w:val="21"/>
  </w:num>
  <w:num w:numId="18">
    <w:abstractNumId w:val="16"/>
  </w:num>
  <w:num w:numId="19">
    <w:abstractNumId w:val="34"/>
  </w:num>
  <w:num w:numId="20">
    <w:abstractNumId w:val="12"/>
  </w:num>
  <w:num w:numId="21">
    <w:abstractNumId w:val="38"/>
  </w:num>
  <w:num w:numId="22">
    <w:abstractNumId w:val="30"/>
  </w:num>
  <w:num w:numId="23">
    <w:abstractNumId w:val="42"/>
  </w:num>
  <w:num w:numId="24">
    <w:abstractNumId w:val="6"/>
  </w:num>
  <w:num w:numId="25">
    <w:abstractNumId w:val="7"/>
  </w:num>
  <w:num w:numId="26">
    <w:abstractNumId w:val="11"/>
  </w:num>
  <w:num w:numId="27">
    <w:abstractNumId w:val="37"/>
  </w:num>
  <w:num w:numId="28">
    <w:abstractNumId w:val="17"/>
  </w:num>
  <w:num w:numId="29">
    <w:abstractNumId w:val="20"/>
  </w:num>
  <w:num w:numId="30">
    <w:abstractNumId w:val="13"/>
  </w:num>
  <w:num w:numId="31">
    <w:abstractNumId w:val="15"/>
  </w:num>
  <w:num w:numId="32">
    <w:abstractNumId w:val="25"/>
  </w:num>
  <w:num w:numId="33">
    <w:abstractNumId w:val="39"/>
  </w:num>
  <w:num w:numId="34">
    <w:abstractNumId w:val="29"/>
  </w:num>
  <w:num w:numId="35">
    <w:abstractNumId w:val="22"/>
  </w:num>
  <w:num w:numId="36">
    <w:abstractNumId w:val="8"/>
  </w:num>
  <w:num w:numId="37">
    <w:abstractNumId w:val="5"/>
  </w:num>
  <w:num w:numId="38">
    <w:abstractNumId w:val="9"/>
  </w:num>
  <w:num w:numId="39">
    <w:abstractNumId w:val="35"/>
  </w:num>
  <w:num w:numId="40">
    <w:abstractNumId w:val="31"/>
  </w:num>
  <w:num w:numId="41">
    <w:abstractNumId w:val="14"/>
  </w:num>
  <w:num w:numId="42">
    <w:abstractNumId w:val="33"/>
  </w:num>
  <w:num w:numId="43">
    <w:abstractNumId w:val="19"/>
  </w:num>
  <w:num w:numId="44">
    <w:abstractNumId w:val="23"/>
  </w:num>
  <w:num w:numId="45">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0A0"/>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4376"/>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128"/>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06"/>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753"/>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C52"/>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8C7FB-6F1D-49D6-AD0B-C382C5B4A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7748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2022-01-09T22:22:00Z</dcterms:created>
  <dcterms:modified xsi:type="dcterms:W3CDTF">2022-01-10T20:04:00Z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